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45F1" w14:textId="3CF3A006" w:rsidR="004D2CFC" w:rsidRPr="00964A89" w:rsidRDefault="004D2CFC" w:rsidP="004D2CFC">
      <w:pPr>
        <w:rPr>
          <w:b/>
        </w:rPr>
      </w:pPr>
      <w:r>
        <w:rPr>
          <w:b/>
        </w:rPr>
        <w:t>Economics Bridging Unit - Part 3 – Preparing for September</w:t>
      </w:r>
    </w:p>
    <w:p w14:paraId="0EDB952F" w14:textId="20A67944" w:rsidR="004D2CFC" w:rsidRDefault="004D2CFC" w:rsidP="004D2CFC">
      <w:r>
        <w:t xml:space="preserve">Answer all questions. Your hand-written responses must be handed in to me in the first week back in September. </w:t>
      </w:r>
      <w:r w:rsidR="00651A87">
        <w:t xml:space="preserve">The number of marks in brackets indicates how long your answer should be. The total is </w:t>
      </w:r>
      <w:r w:rsidR="004F57FA">
        <w:t>1</w:t>
      </w:r>
      <w:r w:rsidR="00CA344C">
        <w:t>10</w:t>
      </w:r>
      <w:r w:rsidR="004F57FA">
        <w:t xml:space="preserve"> marks.</w:t>
      </w:r>
    </w:p>
    <w:p w14:paraId="15D66CDE" w14:textId="0E2AB7BA" w:rsidR="00BE64BB" w:rsidRDefault="00BE64BB" w:rsidP="0075427F">
      <w:pPr>
        <w:rPr>
          <w:b/>
        </w:rPr>
      </w:pPr>
      <w:r w:rsidRPr="003D3461">
        <w:rPr>
          <w:b/>
        </w:rPr>
        <w:t>Biases in decision-making</w:t>
      </w:r>
      <w:r w:rsidR="003D3461">
        <w:rPr>
          <w:b/>
        </w:rPr>
        <w:t xml:space="preserve"> - </w:t>
      </w:r>
      <w:r w:rsidR="003D3461" w:rsidRPr="003D3461">
        <w:rPr>
          <w:b/>
        </w:rPr>
        <w:t>Rules of thumb</w:t>
      </w:r>
    </w:p>
    <w:p w14:paraId="6FD27E2E" w14:textId="35C0D03F" w:rsidR="00D205FB" w:rsidRPr="00F139E3" w:rsidRDefault="00D205FB" w:rsidP="0075427F">
      <w:r w:rsidRPr="00F139E3">
        <w:t xml:space="preserve">Have you ever made a decision based on intuition or ‘gut feeling’? </w:t>
      </w:r>
    </w:p>
    <w:p w14:paraId="4101DCE6" w14:textId="275FF4B2" w:rsidR="00D205FB" w:rsidRPr="00F139E3" w:rsidRDefault="00D205FB" w:rsidP="0075427F">
      <w:r w:rsidRPr="00F139E3">
        <w:t xml:space="preserve">Terry Christian, </w:t>
      </w:r>
      <w:r w:rsidR="00F139E3" w:rsidRPr="00F139E3">
        <w:t>a</w:t>
      </w:r>
      <w:r w:rsidR="0092420A">
        <w:t xml:space="preserve"> </w:t>
      </w:r>
      <w:r w:rsidR="00F139E3" w:rsidRPr="00F139E3">
        <w:t xml:space="preserve">TV celebrity </w:t>
      </w:r>
      <w:r w:rsidRPr="00F139E3">
        <w:t>who</w:t>
      </w:r>
      <w:r w:rsidR="00F139E3" w:rsidRPr="00F139E3">
        <w:t>’</w:t>
      </w:r>
      <w:r w:rsidRPr="00F139E3">
        <w:t>s made a good living over the years as a professional Mancunian</w:t>
      </w:r>
      <w:r w:rsidR="00F139E3" w:rsidRPr="00F139E3">
        <w:t>, once said:</w:t>
      </w:r>
    </w:p>
    <w:p w14:paraId="749F3BE9" w14:textId="47D3946C" w:rsidR="00F139E3" w:rsidRDefault="00F139E3" w:rsidP="0075427F">
      <w:r w:rsidRPr="00F139E3">
        <w:t>“People ask me why I take an instant dislike to southerners</w:t>
      </w:r>
      <w:r>
        <w:t>…i</w:t>
      </w:r>
      <w:r w:rsidRPr="00F139E3">
        <w:t xml:space="preserve">t </w:t>
      </w:r>
      <w:r>
        <w:t xml:space="preserve">just </w:t>
      </w:r>
      <w:r w:rsidRPr="00F139E3">
        <w:t>saves time.”</w:t>
      </w:r>
    </w:p>
    <w:p w14:paraId="45B7491D" w14:textId="0E958D07" w:rsidR="005A0C91" w:rsidRDefault="00F139E3" w:rsidP="0075427F">
      <w:r>
        <w:t>Mr Christian’s statement demonstrates what is known as a cognitive bias</w:t>
      </w:r>
      <w:r w:rsidR="0035100D">
        <w:t xml:space="preserve">: he apparently </w:t>
      </w:r>
      <w:r w:rsidR="005A0C91">
        <w:t>believed</w:t>
      </w:r>
      <w:r w:rsidR="0035100D">
        <w:t xml:space="preserve"> </w:t>
      </w:r>
      <w:r w:rsidR="005A0C91">
        <w:t>everyone from</w:t>
      </w:r>
      <w:r w:rsidR="0035100D">
        <w:t xml:space="preserve"> south of England </w:t>
      </w:r>
      <w:r w:rsidR="005A0C91">
        <w:t xml:space="preserve">dislikeable. </w:t>
      </w:r>
      <w:r w:rsidR="000F5C0C">
        <w:t>Consequently</w:t>
      </w:r>
      <w:r w:rsidR="00362C86">
        <w:t xml:space="preserve">, </w:t>
      </w:r>
      <w:r w:rsidR="005A0C91">
        <w:t xml:space="preserve">getting to know </w:t>
      </w:r>
      <w:r w:rsidR="00AF467A">
        <w:t>them</w:t>
      </w:r>
      <w:r w:rsidR="005A0C91">
        <w:t xml:space="preserve"> would have </w:t>
      </w:r>
      <w:r w:rsidR="00DC5F1F">
        <w:t>been a waste of</w:t>
      </w:r>
      <w:r w:rsidR="00362C86">
        <w:t xml:space="preserve"> time</w:t>
      </w:r>
      <w:r w:rsidR="004B298C">
        <w:t>.</w:t>
      </w:r>
      <w:r w:rsidR="005A0C91">
        <w:t xml:space="preserve"> Acting on this bias is unlikely to have improved Mr Christian’s life; it wasn’t based on evidence </w:t>
      </w:r>
      <w:r w:rsidR="00DC5F1F">
        <w:t xml:space="preserve">and, as most of us can testify, is </w:t>
      </w:r>
      <w:r w:rsidR="00BF2482">
        <w:t xml:space="preserve">plain </w:t>
      </w:r>
      <w:r w:rsidR="00DC5F1F">
        <w:t>wrong.</w:t>
      </w:r>
      <w:r w:rsidR="005A0C91">
        <w:t xml:space="preserve"> </w:t>
      </w:r>
      <w:r w:rsidR="00362C86">
        <w:t xml:space="preserve">Who knows how many potential good friends he lost </w:t>
      </w:r>
      <w:r w:rsidR="008A71C6">
        <w:t>because of</w:t>
      </w:r>
      <w:r w:rsidR="00362C86">
        <w:t xml:space="preserve"> his bias.</w:t>
      </w:r>
    </w:p>
    <w:p w14:paraId="2A409981" w14:textId="6FC7360C" w:rsidR="00207124" w:rsidRDefault="00207124" w:rsidP="0075427F">
      <w:r w:rsidRPr="00207124">
        <w:t>A cognitive bias</w:t>
      </w:r>
      <w:r>
        <w:t xml:space="preserve"> </w:t>
      </w:r>
      <w:r w:rsidRPr="00207124">
        <w:t xml:space="preserve">is a </w:t>
      </w:r>
      <w:r w:rsidRPr="00391236">
        <w:rPr>
          <w:b/>
        </w:rPr>
        <w:t>systematic</w:t>
      </w:r>
      <w:r w:rsidRPr="00207124">
        <w:t xml:space="preserve"> error in thinking</w:t>
      </w:r>
      <w:r w:rsidR="00391236">
        <w:t xml:space="preserve">; it happens </w:t>
      </w:r>
      <w:r w:rsidR="00EA2EAA">
        <w:t>repeatedly</w:t>
      </w:r>
      <w:r w:rsidR="00391236">
        <w:t xml:space="preserve"> and leads to sub-optimal decision making.</w:t>
      </w:r>
    </w:p>
    <w:p w14:paraId="37CE054C" w14:textId="02AD835D" w:rsidR="00672C00" w:rsidRDefault="006838FA" w:rsidP="0075427F">
      <w:r w:rsidRPr="006838FA">
        <w:t xml:space="preserve">A rule of thumb is a means of estimation made according to a rough and ready practical rule, </w:t>
      </w:r>
      <w:r w:rsidRPr="004D4254">
        <w:rPr>
          <w:b/>
        </w:rPr>
        <w:t>not</w:t>
      </w:r>
      <w:r w:rsidRPr="006838FA">
        <w:t xml:space="preserve"> based on science or exact measurement.</w:t>
      </w:r>
      <w:r>
        <w:t xml:space="preserve"> In behavioural economics rules of thumb are known as </w:t>
      </w:r>
      <w:r w:rsidRPr="006838FA">
        <w:rPr>
          <w:i/>
        </w:rPr>
        <w:t>heuristics</w:t>
      </w:r>
      <w:r>
        <w:t xml:space="preserve">. </w:t>
      </w:r>
      <w:r w:rsidR="0097222C">
        <w:t xml:space="preserve">Heuristics </w:t>
      </w:r>
      <w:r w:rsidR="0097222C" w:rsidRPr="00DC0370">
        <w:rPr>
          <w:b/>
        </w:rPr>
        <w:t>deliberately ignore some of the available information</w:t>
      </w:r>
      <w:r w:rsidR="000D0B8C" w:rsidRPr="00DC0370">
        <w:rPr>
          <w:b/>
        </w:rPr>
        <w:t xml:space="preserve"> </w:t>
      </w:r>
      <w:r w:rsidR="001368D3" w:rsidRPr="00DC0370">
        <w:rPr>
          <w:b/>
        </w:rPr>
        <w:t>to</w:t>
      </w:r>
      <w:r w:rsidR="000D0B8C" w:rsidRPr="00DC0370">
        <w:rPr>
          <w:b/>
        </w:rPr>
        <w:t xml:space="preserve"> </w:t>
      </w:r>
      <w:r w:rsidR="00EB2A6F">
        <w:rPr>
          <w:b/>
        </w:rPr>
        <w:t>enable</w:t>
      </w:r>
      <w:r w:rsidR="000D0B8C" w:rsidRPr="00DC0370">
        <w:rPr>
          <w:b/>
        </w:rPr>
        <w:t xml:space="preserve"> quicker decision-making</w:t>
      </w:r>
      <w:r w:rsidR="000D0B8C">
        <w:t xml:space="preserve">. </w:t>
      </w:r>
      <w:r w:rsidR="001368D3">
        <w:t xml:space="preserve">Heuristics mean that individuals </w:t>
      </w:r>
      <w:r w:rsidR="007D2B86">
        <w:t>could</w:t>
      </w:r>
      <w:r w:rsidR="008B3D26">
        <w:t xml:space="preserve"> </w:t>
      </w:r>
      <w:r w:rsidR="001368D3">
        <w:t>repeatedly make the same mistakes leading to bias.</w:t>
      </w:r>
    </w:p>
    <w:p w14:paraId="4AB6A1BA" w14:textId="120C1A89" w:rsidR="008852C8" w:rsidRDefault="004619EB" w:rsidP="008852C8">
      <w:pPr>
        <w:autoSpaceDE w:val="0"/>
        <w:autoSpaceDN w:val="0"/>
        <w:adjustRightInd w:val="0"/>
        <w:spacing w:after="0" w:line="240" w:lineRule="auto"/>
      </w:pPr>
      <w:r>
        <w:t>Heuristics</w:t>
      </w:r>
      <w:r w:rsidR="005635B9">
        <w:t xml:space="preserve"> are commonly associated with the work of two economists, Amos Tversky and Daniel Kahneman</w:t>
      </w:r>
      <w:r w:rsidR="00207124">
        <w:t xml:space="preserve">. </w:t>
      </w:r>
      <w:r w:rsidR="004D4254">
        <w:t xml:space="preserve">Kahneman’s </w:t>
      </w:r>
      <w:r w:rsidR="00C70F73">
        <w:t xml:space="preserve">2011 </w:t>
      </w:r>
      <w:r w:rsidR="004D4254">
        <w:t>book</w:t>
      </w:r>
      <w:r w:rsidR="00567633">
        <w:t xml:space="preserve"> “Thinking Fast and Slow” introduced dual- system</w:t>
      </w:r>
      <w:r w:rsidR="004D4254">
        <w:t xml:space="preserve"> theory to a wider audience</w:t>
      </w:r>
      <w:r w:rsidR="008B3D26">
        <w:t xml:space="preserve"> and </w:t>
      </w:r>
      <w:r w:rsidR="00FD01DB">
        <w:t>attempt</w:t>
      </w:r>
      <w:r w:rsidR="008B3D26">
        <w:t>ed</w:t>
      </w:r>
      <w:r w:rsidR="0048688C">
        <w:t xml:space="preserve"> to explain the specific ways of thinking that people rely on to simplify the decision-making process.</w:t>
      </w:r>
    </w:p>
    <w:p w14:paraId="21882CDA" w14:textId="77777777" w:rsidR="008852C8" w:rsidRDefault="008852C8" w:rsidP="008852C8">
      <w:pPr>
        <w:autoSpaceDE w:val="0"/>
        <w:autoSpaceDN w:val="0"/>
        <w:adjustRightInd w:val="0"/>
        <w:spacing w:after="0" w:line="240" w:lineRule="auto"/>
      </w:pPr>
    </w:p>
    <w:p w14:paraId="20AD2117" w14:textId="77777777" w:rsidR="00C7154F" w:rsidRDefault="008852C8" w:rsidP="00EF74F8">
      <w:pPr>
        <w:autoSpaceDE w:val="0"/>
        <w:autoSpaceDN w:val="0"/>
        <w:adjustRightInd w:val="0"/>
        <w:spacing w:after="0" w:line="240" w:lineRule="auto"/>
      </w:pPr>
      <w:r>
        <w:t>In “System 1</w:t>
      </w:r>
      <w:r w:rsidR="00C70F73">
        <w:t xml:space="preserve"> (thinking fast)</w:t>
      </w:r>
      <w:r>
        <w:t xml:space="preserve">” people rely on the </w:t>
      </w:r>
      <w:r w:rsidRPr="008852C8">
        <w:t xml:space="preserve">impulsive, intuitive part of their brain </w:t>
      </w:r>
      <w:r>
        <w:t xml:space="preserve">to make decisions. This </w:t>
      </w:r>
      <w:r w:rsidR="00C44A10">
        <w:t xml:space="preserve">thinking </w:t>
      </w:r>
      <w:r w:rsidR="0070094F">
        <w:t>lead</w:t>
      </w:r>
      <w:r w:rsidRPr="008852C8">
        <w:t xml:space="preserve">s </w:t>
      </w:r>
      <w:r w:rsidR="0070094F">
        <w:t xml:space="preserve">to </w:t>
      </w:r>
      <w:r w:rsidRPr="008852C8">
        <w:t>them making snap</w:t>
      </w:r>
      <w:r>
        <w:t xml:space="preserve"> </w:t>
      </w:r>
      <w:r w:rsidRPr="008852C8">
        <w:t>decisions</w:t>
      </w:r>
      <w:r w:rsidR="0070094F">
        <w:t xml:space="preserve"> based on heuristics</w:t>
      </w:r>
      <w:r w:rsidR="00EF74F8">
        <w:t xml:space="preserve"> which</w:t>
      </w:r>
      <w:r w:rsidR="00503E0D">
        <w:t xml:space="preserve"> </w:t>
      </w:r>
      <w:r w:rsidRPr="008852C8">
        <w:t>sav</w:t>
      </w:r>
      <w:r w:rsidR="00EF74F8">
        <w:t>es both</w:t>
      </w:r>
      <w:r w:rsidRPr="008852C8">
        <w:t xml:space="preserve"> </w:t>
      </w:r>
      <w:r w:rsidR="00503E0D">
        <w:t xml:space="preserve">time and </w:t>
      </w:r>
      <w:r w:rsidRPr="008852C8">
        <w:t>effort</w:t>
      </w:r>
      <w:r w:rsidR="00503E0D">
        <w:t xml:space="preserve">. </w:t>
      </w:r>
      <w:r w:rsidR="00EF74F8">
        <w:t xml:space="preserve">The resulting loss of </w:t>
      </w:r>
      <w:r w:rsidRPr="008852C8">
        <w:t>accuracy</w:t>
      </w:r>
      <w:r w:rsidR="00EF74F8">
        <w:t xml:space="preserve"> leads to what is</w:t>
      </w:r>
      <w:r w:rsidRPr="008852C8">
        <w:t xml:space="preserve"> known as the </w:t>
      </w:r>
      <w:r w:rsidRPr="008B3D26">
        <w:rPr>
          <w:b/>
        </w:rPr>
        <w:t>accuracy–effort trade-off</w:t>
      </w:r>
      <w:r w:rsidR="00EF74F8">
        <w:t xml:space="preserve">. </w:t>
      </w:r>
    </w:p>
    <w:p w14:paraId="72ED1C56" w14:textId="77777777" w:rsidR="00C7154F" w:rsidRDefault="00C7154F" w:rsidP="00EF74F8">
      <w:pPr>
        <w:autoSpaceDE w:val="0"/>
        <w:autoSpaceDN w:val="0"/>
        <w:adjustRightInd w:val="0"/>
        <w:spacing w:after="0" w:line="240" w:lineRule="auto"/>
      </w:pPr>
    </w:p>
    <w:p w14:paraId="06E388B1" w14:textId="2CDB44DA" w:rsidR="00C44A10" w:rsidRDefault="00EF74F8" w:rsidP="00EF74F8">
      <w:pPr>
        <w:autoSpaceDE w:val="0"/>
        <w:autoSpaceDN w:val="0"/>
        <w:adjustRightInd w:val="0"/>
        <w:spacing w:after="0" w:line="240" w:lineRule="auto"/>
      </w:pPr>
      <w:r>
        <w:t>In “System 2 (thinking slow)” people</w:t>
      </w:r>
      <w:r w:rsidR="008852C8" w:rsidRPr="008852C8">
        <w:t xml:space="preserve"> taking the time to perform slow but reliable calculations</w:t>
      </w:r>
      <w:r>
        <w:t xml:space="preserve">, using data, theory and research to inform their </w:t>
      </w:r>
      <w:r w:rsidR="00C938C0">
        <w:t xml:space="preserve">decision-making. </w:t>
      </w:r>
    </w:p>
    <w:p w14:paraId="68A604CF" w14:textId="44137521" w:rsidR="0056140E" w:rsidRDefault="0056140E" w:rsidP="00EF74F8">
      <w:pPr>
        <w:autoSpaceDE w:val="0"/>
        <w:autoSpaceDN w:val="0"/>
        <w:adjustRightInd w:val="0"/>
        <w:spacing w:after="0" w:line="240" w:lineRule="auto"/>
      </w:pPr>
    </w:p>
    <w:p w14:paraId="39815D76" w14:textId="0337F932" w:rsidR="0056140E" w:rsidRDefault="0056140E" w:rsidP="00EF74F8">
      <w:pPr>
        <w:autoSpaceDE w:val="0"/>
        <w:autoSpaceDN w:val="0"/>
        <w:adjustRightInd w:val="0"/>
        <w:spacing w:after="0" w:line="240" w:lineRule="auto"/>
      </w:pPr>
      <w:r w:rsidRPr="0056140E">
        <w:t xml:space="preserve">Most of the time System 1 runs </w:t>
      </w:r>
      <w:r w:rsidRPr="0056140E">
        <w:rPr>
          <w:b/>
        </w:rPr>
        <w:t>automatically</w:t>
      </w:r>
      <w:r w:rsidRPr="0056140E">
        <w:t xml:space="preserve"> and System 2 is in a comfortable low-effort mode in the background. When the two agree, impressions get turned into beliefs. When System 1 runs into trouble, it asks for processing help from System 2. This is a very good system that works very well most of the time</w:t>
      </w:r>
      <w:r w:rsidR="002F559C">
        <w:t xml:space="preserve">, however </w:t>
      </w:r>
      <w:r w:rsidR="002F559C" w:rsidRPr="002F559C">
        <w:t>System 2 is a lazy controller and doesn’t like to expend much effort. One of its main functions is to monitor and control thoughts and actions suggested by System 1</w:t>
      </w:r>
      <w:r w:rsidR="00D83FE0">
        <w:t>, b</w:t>
      </w:r>
      <w:r w:rsidR="002F559C" w:rsidRPr="002F559C">
        <w:t xml:space="preserve">ut the fact that it often doesn’t do that </w:t>
      </w:r>
      <w:r w:rsidR="00F94378">
        <w:t>leads to poor decision making</w:t>
      </w:r>
      <w:r w:rsidR="00E13111">
        <w:t xml:space="preserve">. </w:t>
      </w:r>
    </w:p>
    <w:p w14:paraId="155F9D94" w14:textId="6877A8C8" w:rsidR="00F94378" w:rsidRDefault="00F94378" w:rsidP="00EF74F8">
      <w:pPr>
        <w:autoSpaceDE w:val="0"/>
        <w:autoSpaceDN w:val="0"/>
        <w:adjustRightInd w:val="0"/>
        <w:spacing w:after="0" w:line="240" w:lineRule="auto"/>
      </w:pPr>
    </w:p>
    <w:p w14:paraId="2D6DC255" w14:textId="77777777" w:rsidR="00836621" w:rsidRDefault="00836621" w:rsidP="00EF74F8">
      <w:pPr>
        <w:autoSpaceDE w:val="0"/>
        <w:autoSpaceDN w:val="0"/>
        <w:adjustRightInd w:val="0"/>
        <w:spacing w:after="0" w:line="240" w:lineRule="auto"/>
        <w:rPr>
          <w:b/>
        </w:rPr>
      </w:pPr>
    </w:p>
    <w:p w14:paraId="2E02F857" w14:textId="77777777" w:rsidR="00836621" w:rsidRDefault="00836621" w:rsidP="00EF74F8">
      <w:pPr>
        <w:autoSpaceDE w:val="0"/>
        <w:autoSpaceDN w:val="0"/>
        <w:adjustRightInd w:val="0"/>
        <w:spacing w:after="0" w:line="240" w:lineRule="auto"/>
        <w:rPr>
          <w:b/>
        </w:rPr>
      </w:pPr>
    </w:p>
    <w:p w14:paraId="232B8708" w14:textId="77777777" w:rsidR="00836621" w:rsidRDefault="00836621" w:rsidP="00EF74F8">
      <w:pPr>
        <w:autoSpaceDE w:val="0"/>
        <w:autoSpaceDN w:val="0"/>
        <w:adjustRightInd w:val="0"/>
        <w:spacing w:after="0" w:line="240" w:lineRule="auto"/>
        <w:rPr>
          <w:b/>
        </w:rPr>
      </w:pPr>
    </w:p>
    <w:p w14:paraId="5192F2EC" w14:textId="42FDF1A1" w:rsidR="00964CD2" w:rsidRPr="00964CD2" w:rsidRDefault="00964CD2" w:rsidP="00EF74F8">
      <w:pPr>
        <w:autoSpaceDE w:val="0"/>
        <w:autoSpaceDN w:val="0"/>
        <w:adjustRightInd w:val="0"/>
        <w:spacing w:after="0" w:line="240" w:lineRule="auto"/>
        <w:rPr>
          <w:b/>
        </w:rPr>
      </w:pPr>
      <w:r w:rsidRPr="00964CD2">
        <w:rPr>
          <w:b/>
        </w:rPr>
        <w:lastRenderedPageBreak/>
        <w:t>Brexit</w:t>
      </w:r>
    </w:p>
    <w:p w14:paraId="6DC98EC9" w14:textId="77777777" w:rsidR="00964CD2" w:rsidRDefault="00964CD2" w:rsidP="00EF74F8">
      <w:pPr>
        <w:autoSpaceDE w:val="0"/>
        <w:autoSpaceDN w:val="0"/>
        <w:adjustRightInd w:val="0"/>
        <w:spacing w:after="0" w:line="240" w:lineRule="auto"/>
      </w:pPr>
    </w:p>
    <w:p w14:paraId="0CB1FF4B" w14:textId="7BF8FF93" w:rsidR="00964CD2" w:rsidRDefault="00580663" w:rsidP="00EF74F8">
      <w:pPr>
        <w:autoSpaceDE w:val="0"/>
        <w:autoSpaceDN w:val="0"/>
        <w:adjustRightInd w:val="0"/>
        <w:spacing w:after="0" w:line="240" w:lineRule="auto"/>
      </w:pPr>
      <w:r>
        <w:t xml:space="preserve">In a 2016 </w:t>
      </w:r>
      <w:r w:rsidR="0092420A">
        <w:t>‘</w:t>
      </w:r>
      <w:r>
        <w:t>Telegraph</w:t>
      </w:r>
      <w:r w:rsidR="0092420A">
        <w:t>’</w:t>
      </w:r>
      <w:r>
        <w:t xml:space="preserve"> article Kahneman</w:t>
      </w:r>
      <w:r w:rsidRPr="00580663">
        <w:t xml:space="preserve"> warned that British voters </w:t>
      </w:r>
      <w:r>
        <w:t>we</w:t>
      </w:r>
      <w:r w:rsidRPr="00580663">
        <w:t>re succumbing to impulsive gut feelings and irrational reflexes in the Brexit campaign.</w:t>
      </w:r>
      <w:r>
        <w:t xml:space="preserve"> Kahneman appeared to suggest that voters in the referendum relied on System 1 thinking rather than System 2.</w:t>
      </w:r>
      <w:r w:rsidR="00B96A83">
        <w:t xml:space="preserve"> </w:t>
      </w:r>
    </w:p>
    <w:p w14:paraId="21E3B8DD" w14:textId="77777777" w:rsidR="00964CD2" w:rsidRDefault="00964CD2" w:rsidP="00EF74F8">
      <w:pPr>
        <w:autoSpaceDE w:val="0"/>
        <w:autoSpaceDN w:val="0"/>
        <w:adjustRightInd w:val="0"/>
        <w:spacing w:after="0" w:line="240" w:lineRule="auto"/>
      </w:pPr>
    </w:p>
    <w:p w14:paraId="26C29004" w14:textId="1E1A497B" w:rsidR="00F94378" w:rsidRDefault="00B96A83" w:rsidP="00EF74F8">
      <w:pPr>
        <w:autoSpaceDE w:val="0"/>
        <w:autoSpaceDN w:val="0"/>
        <w:adjustRightInd w:val="0"/>
        <w:spacing w:after="0" w:line="240" w:lineRule="auto"/>
      </w:pPr>
      <w:r>
        <w:t>A survey conducted by the Online Privacy Foundation gave voters the same data set</w:t>
      </w:r>
      <w:r w:rsidR="00964CD2">
        <w:t>s</w:t>
      </w:r>
      <w:r>
        <w:t>, but with two very different contexts. In the first voters were asked to interpret data on whether a skin cream reduced or increased the chances of developing a rash. Irrespective of a voter’s viewpoint (</w:t>
      </w:r>
      <w:r w:rsidR="00340CB6">
        <w:t>L</w:t>
      </w:r>
      <w:r>
        <w:t xml:space="preserve">eave or </w:t>
      </w:r>
      <w:r w:rsidR="00340CB6">
        <w:t>R</w:t>
      </w:r>
      <w:r>
        <w:t xml:space="preserve">emain) they got the answer correct 57% of the time.  </w:t>
      </w:r>
      <w:r w:rsidR="007F2B10">
        <w:t xml:space="preserve">When the same numbers were presented in the context of whether immigration </w:t>
      </w:r>
      <w:r w:rsidR="008B3D26">
        <w:t xml:space="preserve">increased </w:t>
      </w:r>
      <w:r w:rsidR="007F2B10">
        <w:t xml:space="preserve">crime rates something very interesting happened: </w:t>
      </w:r>
      <w:r w:rsidR="00964CD2">
        <w:t>Remain</w:t>
      </w:r>
      <w:r w:rsidR="007F2B10">
        <w:t xml:space="preserve"> voters interpreted the </w:t>
      </w:r>
      <w:r w:rsidR="00964CD2">
        <w:t>statistic</w:t>
      </w:r>
      <w:r w:rsidR="007F2B10">
        <w:t>s correctly 70% of the time, whereas Leave voter</w:t>
      </w:r>
      <w:r w:rsidR="004A1E2E">
        <w:t>’</w:t>
      </w:r>
      <w:r w:rsidR="007F2B10">
        <w:t xml:space="preserve">s </w:t>
      </w:r>
      <w:r w:rsidR="00964CD2">
        <w:t xml:space="preserve">ability to do so dropped by over half. </w:t>
      </w:r>
    </w:p>
    <w:p w14:paraId="5D650FAA" w14:textId="0916DDE7" w:rsidR="00964CD2" w:rsidRDefault="00964CD2" w:rsidP="00EF74F8">
      <w:pPr>
        <w:autoSpaceDE w:val="0"/>
        <w:autoSpaceDN w:val="0"/>
        <w:adjustRightInd w:val="0"/>
        <w:spacing w:after="0" w:line="240" w:lineRule="auto"/>
      </w:pPr>
    </w:p>
    <w:p w14:paraId="4D4BA508" w14:textId="560B11A2" w:rsidR="00964CD2" w:rsidRDefault="00964CD2" w:rsidP="00EF74F8">
      <w:pPr>
        <w:autoSpaceDE w:val="0"/>
        <w:autoSpaceDN w:val="0"/>
        <w:adjustRightInd w:val="0"/>
        <w:spacing w:after="0" w:line="240" w:lineRule="auto"/>
      </w:pPr>
      <w:r>
        <w:t xml:space="preserve">This survey produced similar results to a study conducted by Dan Kahan. </w:t>
      </w:r>
      <w:r w:rsidRPr="00964CD2">
        <w:t xml:space="preserve">In Kahan’s experiment, </w:t>
      </w:r>
      <w:r w:rsidR="003F7B24">
        <w:t>respondents</w:t>
      </w:r>
      <w:r w:rsidRPr="00964CD2">
        <w:t xml:space="preserve"> were asked to interpret a table of numbers about whether a skin cream reduced rashes, and some people were asked to interpret a different table — containing the same numbers — about whether a law banning private citizens from carrying concealed handguns reduced crime. Kahan found that when the numbers in the table conflicted with people’s positions on gun control, they couldn’t do the </w:t>
      </w:r>
      <w:r w:rsidR="0051290B">
        <w:t>calculations</w:t>
      </w:r>
      <w:r w:rsidRPr="00964CD2">
        <w:t xml:space="preserve"> right, though they could when the subject was skin cream. The bleakest finding was that the more advanced that people’s math skills were, the more likely it was that their political views, whether liberal or conservative, made them less able to solve the </w:t>
      </w:r>
      <w:r w:rsidR="00955CEB">
        <w:t>calculation.</w:t>
      </w:r>
      <w:r w:rsidRPr="00964CD2">
        <w:t xml:space="preserve">  </w:t>
      </w:r>
    </w:p>
    <w:p w14:paraId="063590B5" w14:textId="4FFD1EF5" w:rsidR="0051290B" w:rsidRDefault="0051290B" w:rsidP="00EF74F8">
      <w:pPr>
        <w:autoSpaceDE w:val="0"/>
        <w:autoSpaceDN w:val="0"/>
        <w:adjustRightInd w:val="0"/>
        <w:spacing w:after="0" w:line="240" w:lineRule="auto"/>
      </w:pPr>
    </w:p>
    <w:p w14:paraId="1745DBA4" w14:textId="77777777" w:rsidR="0092420A" w:rsidRDefault="0051290B" w:rsidP="00EF74F8">
      <w:pPr>
        <w:autoSpaceDE w:val="0"/>
        <w:autoSpaceDN w:val="0"/>
        <w:adjustRightInd w:val="0"/>
        <w:spacing w:after="0" w:line="240" w:lineRule="auto"/>
      </w:pPr>
      <w:r>
        <w:t xml:space="preserve">These examples seem to show that political bias interferes with a </w:t>
      </w:r>
      <w:r w:rsidR="00E61547">
        <w:t>person</w:t>
      </w:r>
      <w:r>
        <w:t>’s ability to assess the facts of a</w:t>
      </w:r>
      <w:r w:rsidR="004B0447">
        <w:t>n</w:t>
      </w:r>
      <w:r>
        <w:t xml:space="preserve"> </w:t>
      </w:r>
      <w:r w:rsidR="004B0447">
        <w:t>issue</w:t>
      </w:r>
      <w:r>
        <w:t xml:space="preserve"> objectively. </w:t>
      </w:r>
      <w:r w:rsidR="00955CEB">
        <w:t xml:space="preserve">Research by Brendan Nyhan takes this one depressing step further: when people are presented with facts that challenge their </w:t>
      </w:r>
      <w:r w:rsidR="00045F5F">
        <w:t xml:space="preserve">political </w:t>
      </w:r>
      <w:r w:rsidR="00955CEB">
        <w:t>views they cling to t</w:t>
      </w:r>
      <w:r w:rsidR="00067DEC">
        <w:t>hose views</w:t>
      </w:r>
      <w:r w:rsidR="004B0447">
        <w:t xml:space="preserve"> more tenaciously. </w:t>
      </w:r>
    </w:p>
    <w:p w14:paraId="3D9D4968" w14:textId="77777777" w:rsidR="0092420A" w:rsidRDefault="0092420A" w:rsidP="00EF74F8">
      <w:pPr>
        <w:autoSpaceDE w:val="0"/>
        <w:autoSpaceDN w:val="0"/>
        <w:adjustRightInd w:val="0"/>
        <w:spacing w:after="0" w:line="240" w:lineRule="auto"/>
      </w:pPr>
    </w:p>
    <w:p w14:paraId="7C4B6F8C" w14:textId="684569E8" w:rsidR="00402472" w:rsidRDefault="00087CD7" w:rsidP="00EF74F8">
      <w:pPr>
        <w:autoSpaceDE w:val="0"/>
        <w:autoSpaceDN w:val="0"/>
        <w:adjustRightInd w:val="0"/>
        <w:spacing w:after="0" w:line="240" w:lineRule="auto"/>
      </w:pPr>
      <w:r>
        <w:t>In the survey people who believed that weapons of mass destruction</w:t>
      </w:r>
      <w:r w:rsidR="009349B7">
        <w:t xml:space="preserve"> (WMDs)</w:t>
      </w:r>
      <w:r>
        <w:t xml:space="preserve"> had been found in Iraq believed this misinformation even more strongly after being presented with evidence </w:t>
      </w:r>
      <w:r w:rsidR="00045F5F">
        <w:t>t</w:t>
      </w:r>
      <w:r w:rsidR="009349B7">
        <w:t xml:space="preserve">hat </w:t>
      </w:r>
      <w:r w:rsidR="00BB20A0">
        <w:t>it was false</w:t>
      </w:r>
      <w:r w:rsidR="009349B7">
        <w:t>.</w:t>
      </w:r>
      <w:r w:rsidR="0019113B">
        <w:t xml:space="preserve"> More recently Donald Trump denied that he had insulted the Duchess of Sussex, despite the existence of a recording. Perhaps the Dunning-Kruger effect could help explain this: not only are people mis-informed they are unaware that they have been mis-informed. </w:t>
      </w:r>
      <w:r w:rsidR="00FC57E0">
        <w:t xml:space="preserve">In </w:t>
      </w:r>
      <w:r w:rsidR="00BB20A0">
        <w:t>other</w:t>
      </w:r>
      <w:r w:rsidR="00FC57E0">
        <w:t xml:space="preserve"> words: </w:t>
      </w:r>
      <w:r w:rsidR="00BD13F2">
        <w:t xml:space="preserve">some </w:t>
      </w:r>
      <w:r w:rsidR="00FC57E0">
        <w:t>people are too stupid to realise they are stupid.</w:t>
      </w:r>
      <w:r w:rsidR="0019113B">
        <w:t xml:space="preserve"> </w:t>
      </w:r>
    </w:p>
    <w:p w14:paraId="1CF1D3C7" w14:textId="77777777" w:rsidR="00D656C5" w:rsidRDefault="00D656C5" w:rsidP="00EF74F8">
      <w:pPr>
        <w:autoSpaceDE w:val="0"/>
        <w:autoSpaceDN w:val="0"/>
        <w:adjustRightInd w:val="0"/>
        <w:spacing w:after="0" w:line="240" w:lineRule="auto"/>
        <w:rPr>
          <w:b/>
        </w:rPr>
      </w:pPr>
    </w:p>
    <w:p w14:paraId="66D3164D" w14:textId="1B4764C7" w:rsidR="003D1FC8" w:rsidRPr="00402472" w:rsidRDefault="00193F9E" w:rsidP="00EF74F8">
      <w:pPr>
        <w:autoSpaceDE w:val="0"/>
        <w:autoSpaceDN w:val="0"/>
        <w:adjustRightInd w:val="0"/>
        <w:spacing w:after="0" w:line="240" w:lineRule="auto"/>
      </w:pPr>
      <w:r w:rsidRPr="00193F9E">
        <w:rPr>
          <w:b/>
        </w:rPr>
        <w:t>Anchoring bias</w:t>
      </w:r>
    </w:p>
    <w:p w14:paraId="06E53130" w14:textId="219CA8D9" w:rsidR="00193F9E" w:rsidRDefault="00193F9E" w:rsidP="00EF74F8">
      <w:pPr>
        <w:autoSpaceDE w:val="0"/>
        <w:autoSpaceDN w:val="0"/>
        <w:adjustRightInd w:val="0"/>
        <w:spacing w:after="0" w:line="240" w:lineRule="auto"/>
        <w:rPr>
          <w:b/>
        </w:rPr>
      </w:pPr>
    </w:p>
    <w:p w14:paraId="61003DA6" w14:textId="5422C2B8" w:rsidR="00EE4C0C" w:rsidRDefault="00193F9E" w:rsidP="00EF74F8">
      <w:pPr>
        <w:autoSpaceDE w:val="0"/>
        <w:autoSpaceDN w:val="0"/>
        <w:adjustRightInd w:val="0"/>
        <w:spacing w:after="0" w:line="240" w:lineRule="auto"/>
      </w:pPr>
      <w:r>
        <w:t>You own a restaurant in which the profit margin on drinks is much higher than on the food</w:t>
      </w:r>
      <w:r w:rsidR="007851D5">
        <w:t>; ideally you want customers to buy a nice bottle of wine in the £40 - £50 price range</w:t>
      </w:r>
      <w:r w:rsidR="009C2154">
        <w:t xml:space="preserve"> with each meal</w:t>
      </w:r>
      <w:r w:rsidR="007851D5">
        <w:t>.</w:t>
      </w:r>
      <w:r w:rsidR="00C1794A">
        <w:t xml:space="preserve"> You know that customers on a night out are unlikely to want to read your wine list from start to finish</w:t>
      </w:r>
      <w:r w:rsidR="00912935">
        <w:t xml:space="preserve"> before discussing the relative merits of each product, seeking advice from a qualified sommelier, and browsing online reviews. Customers will satisfice</w:t>
      </w:r>
      <w:r w:rsidR="0099147A">
        <w:t>, (or put another way, they will rely on System 1).</w:t>
      </w:r>
    </w:p>
    <w:p w14:paraId="6E648887" w14:textId="77777777" w:rsidR="00EE4C0C" w:rsidRDefault="00EE4C0C" w:rsidP="00EF74F8">
      <w:pPr>
        <w:autoSpaceDE w:val="0"/>
        <w:autoSpaceDN w:val="0"/>
        <w:adjustRightInd w:val="0"/>
        <w:spacing w:after="0" w:line="240" w:lineRule="auto"/>
      </w:pPr>
    </w:p>
    <w:p w14:paraId="12065F55" w14:textId="29D5C808" w:rsidR="00193F9E" w:rsidRDefault="00912935" w:rsidP="00EF74F8">
      <w:pPr>
        <w:autoSpaceDE w:val="0"/>
        <w:autoSpaceDN w:val="0"/>
        <w:adjustRightInd w:val="0"/>
        <w:spacing w:after="0" w:line="240" w:lineRule="auto"/>
      </w:pPr>
      <w:r>
        <w:t>Anchoring is a way to present</w:t>
      </w:r>
      <w:r w:rsidR="00E812FA">
        <w:t xml:space="preserve"> (frame)</w:t>
      </w:r>
      <w:r>
        <w:t xml:space="preserve"> your wine list</w:t>
      </w:r>
      <w:r w:rsidR="00EE4C0C">
        <w:t xml:space="preserve"> </w:t>
      </w:r>
      <w:r>
        <w:t xml:space="preserve">to make it more likely that customers will buy in the price range desired.  </w:t>
      </w:r>
      <w:r w:rsidR="00EE4C0C">
        <w:t>Placing Champagne and other luxury products at the top of the wine list anchors the customer to the first price they see: a £300 bottle of Krug</w:t>
      </w:r>
      <w:r w:rsidR="00D21909">
        <w:t xml:space="preserve"> makes a £50 bottle of red seem cheap by comparison. </w:t>
      </w:r>
    </w:p>
    <w:p w14:paraId="0E009CF4" w14:textId="4891EA92" w:rsidR="00D21909" w:rsidRDefault="00D21909" w:rsidP="00EF74F8">
      <w:pPr>
        <w:autoSpaceDE w:val="0"/>
        <w:autoSpaceDN w:val="0"/>
        <w:adjustRightInd w:val="0"/>
        <w:spacing w:after="0" w:line="240" w:lineRule="auto"/>
      </w:pPr>
    </w:p>
    <w:p w14:paraId="20E0CA25" w14:textId="507C9940" w:rsidR="00D21909" w:rsidRDefault="00D21909" w:rsidP="00EF74F8">
      <w:pPr>
        <w:autoSpaceDE w:val="0"/>
        <w:autoSpaceDN w:val="0"/>
        <w:adjustRightInd w:val="0"/>
        <w:spacing w:after="0" w:line="240" w:lineRule="auto"/>
      </w:pPr>
      <w:r>
        <w:t>A double-glazing salesman employs the same strategy. He knows that customers suffer a</w:t>
      </w:r>
      <w:r w:rsidR="00F53601">
        <w:t xml:space="preserve"> lack</w:t>
      </w:r>
      <w:r>
        <w:t xml:space="preserve"> of information: they don’t know how much windows cost to make and fit, </w:t>
      </w:r>
      <w:r w:rsidR="00000059">
        <w:t xml:space="preserve">and probably won’t do the </w:t>
      </w:r>
      <w:r w:rsidR="00000059">
        <w:lastRenderedPageBreak/>
        <w:t>research to find out</w:t>
      </w:r>
      <w:r>
        <w:t xml:space="preserve">. </w:t>
      </w:r>
      <w:r w:rsidR="00970ADE">
        <w:t>The salesman wants as high a price as possible, whereas the customer wants as low a price as possible. The salesman uses anchoring to maximise revenue</w:t>
      </w:r>
      <w:r w:rsidR="00866630">
        <w:t>. A</w:t>
      </w:r>
      <w:r w:rsidR="00970ADE">
        <w:t xml:space="preserve">fter measuring up and discussing </w:t>
      </w:r>
      <w:r w:rsidR="00866630">
        <w:t xml:space="preserve">the </w:t>
      </w:r>
      <w:r w:rsidR="00970ADE">
        <w:t xml:space="preserve">exact requirements he introduces the price: £10,000 for the whole house. This is the anchor. When the </w:t>
      </w:r>
      <w:r w:rsidR="00C84144">
        <w:t xml:space="preserve">customer hesitates, the salesman will offer a “special” discount, available today only, of 30%. The new price of £7,000 is still incredibly expensive, (and well above what the salesman would have been willing to accept), </w:t>
      </w:r>
      <w:r w:rsidR="00C72EC7">
        <w:t>but now seems like a much better deal compared to the first price quoted.</w:t>
      </w:r>
    </w:p>
    <w:p w14:paraId="36A72EF9" w14:textId="46C1DBCD" w:rsidR="002C6378" w:rsidRDefault="002C6378" w:rsidP="00EF74F8">
      <w:pPr>
        <w:autoSpaceDE w:val="0"/>
        <w:autoSpaceDN w:val="0"/>
        <w:adjustRightInd w:val="0"/>
        <w:spacing w:after="0" w:line="240" w:lineRule="auto"/>
      </w:pPr>
    </w:p>
    <w:p w14:paraId="161A1D0B" w14:textId="2D56F699" w:rsidR="002C6378" w:rsidRDefault="002C6378" w:rsidP="00EF74F8">
      <w:pPr>
        <w:autoSpaceDE w:val="0"/>
        <w:autoSpaceDN w:val="0"/>
        <w:adjustRightInd w:val="0"/>
        <w:spacing w:after="0" w:line="240" w:lineRule="auto"/>
      </w:pPr>
      <w:r w:rsidRPr="002C6378">
        <w:t xml:space="preserve">In 2010 </w:t>
      </w:r>
      <w:r w:rsidR="0075000C">
        <w:t>“</w:t>
      </w:r>
      <w:r w:rsidRPr="002C6378">
        <w:t>Serendipity 3</w:t>
      </w:r>
      <w:r w:rsidR="0075000C">
        <w:t>”</w:t>
      </w:r>
      <w:r w:rsidRPr="002C6378">
        <w:t>, a</w:t>
      </w:r>
      <w:r>
        <w:t xml:space="preserve"> NYC</w:t>
      </w:r>
      <w:r w:rsidRPr="002C6378">
        <w:t xml:space="preserve"> eatery popular with visitors, introduced a $69 hot dog.</w:t>
      </w:r>
      <w:r>
        <w:t xml:space="preserve"> </w:t>
      </w:r>
      <w:r w:rsidRPr="002C6378">
        <w:t>The hot dog c</w:t>
      </w:r>
      <w:r w:rsidR="003422DF">
        <w:t>a</w:t>
      </w:r>
      <w:r w:rsidRPr="002C6378">
        <w:t>me with medallions of foie</w:t>
      </w:r>
      <w:r w:rsidR="00866630">
        <w:t xml:space="preserve"> </w:t>
      </w:r>
      <w:r w:rsidRPr="002C6378">
        <w:t>gras</w:t>
      </w:r>
      <w:r w:rsidR="003422DF">
        <w:t>,</w:t>
      </w:r>
      <w:r w:rsidRPr="002C6378">
        <w:t xml:space="preserve"> black truffles and caramelized Vidalia onions. The accompanying ketchup </w:t>
      </w:r>
      <w:r w:rsidR="003422DF">
        <w:t>was</w:t>
      </w:r>
      <w:r w:rsidRPr="002C6378">
        <w:t xml:space="preserve"> made from heirloom tomatoes, and the Dijon mustard </w:t>
      </w:r>
      <w:r w:rsidR="00815810">
        <w:t>was</w:t>
      </w:r>
      <w:r w:rsidRPr="002C6378">
        <w:t xml:space="preserve"> spiked</w:t>
      </w:r>
      <w:r>
        <w:rPr>
          <w:rFonts w:ascii="Georgia" w:hAnsi="Georgia"/>
          <w:color w:val="333333"/>
          <w:sz w:val="20"/>
          <w:szCs w:val="20"/>
          <w:shd w:val="clear" w:color="auto" w:fill="FFFFFF"/>
        </w:rPr>
        <w:t xml:space="preserve"> </w:t>
      </w:r>
      <w:r w:rsidRPr="002C6378">
        <w:t>with truffle shavings.</w:t>
      </w:r>
      <w:r>
        <w:rPr>
          <w:rFonts w:ascii="Georgia" w:hAnsi="Georgia"/>
          <w:color w:val="333333"/>
          <w:sz w:val="20"/>
          <w:szCs w:val="20"/>
          <w:shd w:val="clear" w:color="auto" w:fill="FFFFFF"/>
        </w:rPr>
        <w:t> </w:t>
      </w:r>
      <w:r w:rsidR="003422DF" w:rsidRPr="003422DF">
        <w:t>The new dish was introduced on National Hot Dog Day with a representative of the Guinness Book of World Records on hand to "certify" it as the world's most expensive hot dog.</w:t>
      </w:r>
      <w:r w:rsidR="003422DF">
        <w:t xml:space="preserve"> </w:t>
      </w:r>
      <w:r w:rsidR="003759B8">
        <w:t xml:space="preserve">Whilst very few diners at the restaurant </w:t>
      </w:r>
      <w:r w:rsidR="00F86CB0">
        <w:t>ordered</w:t>
      </w:r>
      <w:r w:rsidR="00033BB1">
        <w:t xml:space="preserve"> the hot dog</w:t>
      </w:r>
      <w:r w:rsidR="00503A2C">
        <w:t xml:space="preserve">, the price made the alternative $17.95 hamburger seem reasonable in comparison </w:t>
      </w:r>
      <w:r w:rsidR="00E179F2">
        <w:t>even though</w:t>
      </w:r>
      <w:r w:rsidR="00866630">
        <w:t xml:space="preserve"> $17.95 for a hamburger is still relatively expensive.</w:t>
      </w:r>
      <w:r w:rsidR="003A0A51">
        <w:t xml:space="preserve"> The hot dog </w:t>
      </w:r>
      <w:r w:rsidR="003943BE">
        <w:t>was</w:t>
      </w:r>
      <w:r w:rsidR="003A0A51">
        <w:t xml:space="preserve"> the anchor. </w:t>
      </w:r>
    </w:p>
    <w:p w14:paraId="3C867792" w14:textId="0DA5EB8B" w:rsidR="00D86123" w:rsidRDefault="00D86123" w:rsidP="00EF74F8">
      <w:pPr>
        <w:autoSpaceDE w:val="0"/>
        <w:autoSpaceDN w:val="0"/>
        <w:adjustRightInd w:val="0"/>
        <w:spacing w:after="0" w:line="240" w:lineRule="auto"/>
      </w:pPr>
    </w:p>
    <w:p w14:paraId="4C433F1B" w14:textId="1E70BA67" w:rsidR="00C1570F" w:rsidRDefault="00D86123" w:rsidP="00EF74F8">
      <w:pPr>
        <w:autoSpaceDE w:val="0"/>
        <w:autoSpaceDN w:val="0"/>
        <w:adjustRightInd w:val="0"/>
        <w:spacing w:after="0" w:line="240" w:lineRule="auto"/>
      </w:pPr>
      <w:r>
        <w:t xml:space="preserve">Anchoring also works for special offers in supermarkets where a limit is placed on the number of products a customer can buy. An example would be Lidl offering 50% reduction on 6 packs of Coca-Cola. Limiting the number each customer can buy to </w:t>
      </w:r>
      <w:r w:rsidR="00B44035">
        <w:t>4</w:t>
      </w:r>
      <w:r>
        <w:t xml:space="preserve"> packs acts as a suggestion (an anchor) </w:t>
      </w:r>
      <w:r w:rsidR="0075000C">
        <w:t xml:space="preserve">as </w:t>
      </w:r>
      <w:r>
        <w:t xml:space="preserve">to </w:t>
      </w:r>
      <w:r w:rsidR="0075000C">
        <w:t xml:space="preserve">the quantity </w:t>
      </w:r>
      <w:r>
        <w:t>each customer</w:t>
      </w:r>
      <w:r w:rsidR="0075000C">
        <w:t xml:space="preserve"> should buy</w:t>
      </w:r>
      <w:r>
        <w:t>.</w:t>
      </w:r>
      <w:r w:rsidR="00C1570F">
        <w:t xml:space="preserve"> Other promotions that kick in once a certain amount has been spent work in a similar way:</w:t>
      </w:r>
    </w:p>
    <w:p w14:paraId="7C569A4A" w14:textId="77777777" w:rsidR="00C1570F" w:rsidRDefault="00C1570F" w:rsidP="00EF74F8">
      <w:pPr>
        <w:autoSpaceDE w:val="0"/>
        <w:autoSpaceDN w:val="0"/>
        <w:adjustRightInd w:val="0"/>
        <w:spacing w:after="0" w:line="240" w:lineRule="auto"/>
      </w:pPr>
    </w:p>
    <w:p w14:paraId="3149DC42" w14:textId="3BE9A0FA" w:rsidR="00D86123" w:rsidRDefault="00C1570F" w:rsidP="00EF74F8">
      <w:pPr>
        <w:autoSpaceDE w:val="0"/>
        <w:autoSpaceDN w:val="0"/>
        <w:adjustRightInd w:val="0"/>
        <w:spacing w:after="0" w:line="240" w:lineRule="auto"/>
      </w:pPr>
      <w:r w:rsidRPr="00C1570F">
        <w:rPr>
          <w:noProof/>
        </w:rPr>
        <w:drawing>
          <wp:anchor distT="0" distB="0" distL="114300" distR="114300" simplePos="0" relativeHeight="251661312" behindDoc="0" locked="0" layoutInCell="1" allowOverlap="1" wp14:anchorId="0CD1742F" wp14:editId="52404271">
            <wp:simplePos x="0" y="0"/>
            <wp:positionH relativeFrom="column">
              <wp:posOffset>0</wp:posOffset>
            </wp:positionH>
            <wp:positionV relativeFrom="paragraph">
              <wp:posOffset>2106</wp:posOffset>
            </wp:positionV>
            <wp:extent cx="5731510" cy="14071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1407160"/>
                    </a:xfrm>
                    <a:prstGeom prst="rect">
                      <a:avLst/>
                    </a:prstGeom>
                  </pic:spPr>
                </pic:pic>
              </a:graphicData>
            </a:graphic>
          </wp:anchor>
        </w:drawing>
      </w:r>
      <w:r w:rsidR="00D86123">
        <w:t xml:space="preserve"> </w:t>
      </w:r>
    </w:p>
    <w:p w14:paraId="0CA60EFB" w14:textId="496A3197" w:rsidR="00D86123" w:rsidRDefault="00C1570F" w:rsidP="00EF74F8">
      <w:pPr>
        <w:autoSpaceDE w:val="0"/>
        <w:autoSpaceDN w:val="0"/>
        <w:adjustRightInd w:val="0"/>
        <w:spacing w:after="0" w:line="240" w:lineRule="auto"/>
      </w:pPr>
      <w:r>
        <w:t>Here Jing Tea offers free delivery to customers spending £50 or more: what an excellent way of anchoring</w:t>
      </w:r>
      <w:r w:rsidR="004A2C59">
        <w:t xml:space="preserve"> this amount as a minimum spend. Who doesn’t want free delivery?</w:t>
      </w:r>
    </w:p>
    <w:p w14:paraId="6B2428A9" w14:textId="77777777" w:rsidR="00D86123" w:rsidRDefault="00D86123" w:rsidP="00EF74F8">
      <w:pPr>
        <w:autoSpaceDE w:val="0"/>
        <w:autoSpaceDN w:val="0"/>
        <w:adjustRightInd w:val="0"/>
        <w:spacing w:after="0" w:line="240" w:lineRule="auto"/>
      </w:pPr>
    </w:p>
    <w:p w14:paraId="4FFF4724" w14:textId="07E02DD8" w:rsidR="00B44DDD" w:rsidRDefault="00B44DDD" w:rsidP="00EF74F8">
      <w:pPr>
        <w:autoSpaceDE w:val="0"/>
        <w:autoSpaceDN w:val="0"/>
        <w:adjustRightInd w:val="0"/>
        <w:spacing w:after="0" w:line="240" w:lineRule="auto"/>
      </w:pPr>
    </w:p>
    <w:p w14:paraId="3E4B69F9" w14:textId="5C6D2227" w:rsidR="00B44DDD" w:rsidRDefault="00B44DDD" w:rsidP="00EF74F8">
      <w:pPr>
        <w:autoSpaceDE w:val="0"/>
        <w:autoSpaceDN w:val="0"/>
        <w:adjustRightInd w:val="0"/>
        <w:spacing w:after="0" w:line="240" w:lineRule="auto"/>
      </w:pPr>
      <w:r>
        <w:t xml:space="preserve">Have a look at the advert </w:t>
      </w:r>
      <w:r w:rsidR="003943BE">
        <w:t>below</w:t>
      </w:r>
      <w:r>
        <w:t>:</w:t>
      </w:r>
    </w:p>
    <w:p w14:paraId="691FE889" w14:textId="5108299D" w:rsidR="00B44DDD" w:rsidRDefault="00B44DDD" w:rsidP="00EF74F8">
      <w:pPr>
        <w:autoSpaceDE w:val="0"/>
        <w:autoSpaceDN w:val="0"/>
        <w:adjustRightInd w:val="0"/>
        <w:spacing w:after="0" w:line="240" w:lineRule="auto"/>
      </w:pPr>
      <w:r w:rsidRPr="009170BF">
        <w:rPr>
          <w:noProof/>
        </w:rPr>
        <w:drawing>
          <wp:anchor distT="0" distB="0" distL="114300" distR="114300" simplePos="0" relativeHeight="251660288" behindDoc="0" locked="0" layoutInCell="1" allowOverlap="1" wp14:anchorId="41314054" wp14:editId="415A6650">
            <wp:simplePos x="0" y="0"/>
            <wp:positionH relativeFrom="column">
              <wp:posOffset>0</wp:posOffset>
            </wp:positionH>
            <wp:positionV relativeFrom="paragraph">
              <wp:posOffset>167005</wp:posOffset>
            </wp:positionV>
            <wp:extent cx="2347595" cy="181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47595" cy="1818640"/>
                    </a:xfrm>
                    <a:prstGeom prst="rect">
                      <a:avLst/>
                    </a:prstGeom>
                  </pic:spPr>
                </pic:pic>
              </a:graphicData>
            </a:graphic>
            <wp14:sizeRelH relativeFrom="page">
              <wp14:pctWidth>0</wp14:pctWidth>
            </wp14:sizeRelH>
            <wp14:sizeRelV relativeFrom="page">
              <wp14:pctHeight>0</wp14:pctHeight>
            </wp14:sizeRelV>
          </wp:anchor>
        </w:drawing>
      </w:r>
    </w:p>
    <w:p w14:paraId="5408BED2" w14:textId="6E8D6191" w:rsidR="00866630" w:rsidRDefault="00866630" w:rsidP="00EF74F8">
      <w:pPr>
        <w:autoSpaceDE w:val="0"/>
        <w:autoSpaceDN w:val="0"/>
        <w:adjustRightInd w:val="0"/>
        <w:spacing w:after="0" w:line="240" w:lineRule="auto"/>
      </w:pPr>
    </w:p>
    <w:p w14:paraId="40E4EB5E" w14:textId="306A20EA" w:rsidR="00866630" w:rsidRDefault="005C00D0" w:rsidP="00BC2DB5">
      <w:pPr>
        <w:pStyle w:val="ListParagraph"/>
        <w:numPr>
          <w:ilvl w:val="0"/>
          <w:numId w:val="1"/>
        </w:numPr>
        <w:autoSpaceDE w:val="0"/>
        <w:autoSpaceDN w:val="0"/>
        <w:adjustRightInd w:val="0"/>
        <w:spacing w:after="0" w:line="240" w:lineRule="auto"/>
      </w:pPr>
      <w:r>
        <w:t>Why is the advert slightly surprising?</w:t>
      </w:r>
      <w:r w:rsidR="00651A87">
        <w:t xml:space="preserve"> (5 marks)</w:t>
      </w:r>
    </w:p>
    <w:p w14:paraId="34F2AB46" w14:textId="25C6C39B" w:rsidR="005C00D0" w:rsidRDefault="002E46D2" w:rsidP="00BC2DB5">
      <w:pPr>
        <w:pStyle w:val="ListParagraph"/>
        <w:numPr>
          <w:ilvl w:val="0"/>
          <w:numId w:val="1"/>
        </w:numPr>
        <w:autoSpaceDE w:val="0"/>
        <w:autoSpaceDN w:val="0"/>
        <w:adjustRightInd w:val="0"/>
        <w:spacing w:after="0" w:line="240" w:lineRule="auto"/>
      </w:pPr>
      <w:r>
        <w:t>A type of anchoring is called “decoy pricing”. Research this concept and then apply what you have learnt to the advert.</w:t>
      </w:r>
      <w:r w:rsidR="00651A87">
        <w:t xml:space="preserve"> (10 marks)</w:t>
      </w:r>
    </w:p>
    <w:p w14:paraId="51328C3D" w14:textId="6D45C152" w:rsidR="000E4139" w:rsidRPr="00193F9E" w:rsidRDefault="000E4139" w:rsidP="00BC2DB5">
      <w:pPr>
        <w:pStyle w:val="ListParagraph"/>
        <w:numPr>
          <w:ilvl w:val="0"/>
          <w:numId w:val="1"/>
        </w:numPr>
        <w:autoSpaceDE w:val="0"/>
        <w:autoSpaceDN w:val="0"/>
        <w:adjustRightInd w:val="0"/>
        <w:spacing w:after="0" w:line="240" w:lineRule="auto"/>
      </w:pPr>
      <w:r>
        <w:t>A</w:t>
      </w:r>
      <w:r w:rsidR="00FB3284">
        <w:t xml:space="preserve"> famous</w:t>
      </w:r>
      <w:r>
        <w:t xml:space="preserve"> example of anchoring relates to black pearls and the famous jeweller Harry Winston. Explain what happened.</w:t>
      </w:r>
      <w:r w:rsidR="00651A87">
        <w:t xml:space="preserve"> (10 marks)</w:t>
      </w:r>
    </w:p>
    <w:p w14:paraId="124C10DA" w14:textId="70C8B372" w:rsidR="003D1FC8" w:rsidRDefault="003D1FC8" w:rsidP="00EF74F8">
      <w:pPr>
        <w:autoSpaceDE w:val="0"/>
        <w:autoSpaceDN w:val="0"/>
        <w:adjustRightInd w:val="0"/>
        <w:spacing w:after="0" w:line="240" w:lineRule="auto"/>
      </w:pPr>
    </w:p>
    <w:p w14:paraId="1464329B" w14:textId="6C1FB469" w:rsidR="00913BC8" w:rsidRDefault="00913BC8" w:rsidP="00EF74F8">
      <w:pPr>
        <w:autoSpaceDE w:val="0"/>
        <w:autoSpaceDN w:val="0"/>
        <w:adjustRightInd w:val="0"/>
        <w:spacing w:after="0" w:line="240" w:lineRule="auto"/>
      </w:pPr>
    </w:p>
    <w:p w14:paraId="18768F1D" w14:textId="77777777" w:rsidR="00913BC8" w:rsidRDefault="00913BC8" w:rsidP="00EF74F8">
      <w:pPr>
        <w:autoSpaceDE w:val="0"/>
        <w:autoSpaceDN w:val="0"/>
        <w:adjustRightInd w:val="0"/>
        <w:spacing w:after="0" w:line="240" w:lineRule="auto"/>
      </w:pPr>
    </w:p>
    <w:p w14:paraId="063E8694" w14:textId="4413D2EB" w:rsidR="0019113B" w:rsidRPr="00A5787D" w:rsidRDefault="00EF74F8" w:rsidP="00A5787D">
      <w:pPr>
        <w:autoSpaceDE w:val="0"/>
        <w:autoSpaceDN w:val="0"/>
        <w:adjustRightInd w:val="0"/>
        <w:spacing w:after="0" w:line="240" w:lineRule="auto"/>
      </w:pPr>
      <w:r>
        <w:lastRenderedPageBreak/>
        <w:t xml:space="preserve"> </w:t>
      </w:r>
      <w:r w:rsidR="00992C9A" w:rsidRPr="00992C9A">
        <w:rPr>
          <w:b/>
          <w:noProof/>
        </w:rPr>
        <w:drawing>
          <wp:anchor distT="0" distB="0" distL="114300" distR="114300" simplePos="0" relativeHeight="251662336" behindDoc="0" locked="0" layoutInCell="1" allowOverlap="1" wp14:anchorId="7B21AFA4" wp14:editId="183A4A62">
            <wp:simplePos x="0" y="0"/>
            <wp:positionH relativeFrom="column">
              <wp:posOffset>0</wp:posOffset>
            </wp:positionH>
            <wp:positionV relativeFrom="paragraph">
              <wp:posOffset>283845</wp:posOffset>
            </wp:positionV>
            <wp:extent cx="272923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230" cy="1828800"/>
                    </a:xfrm>
                    <a:prstGeom prst="rect">
                      <a:avLst/>
                    </a:prstGeom>
                  </pic:spPr>
                </pic:pic>
              </a:graphicData>
            </a:graphic>
            <wp14:sizeRelH relativeFrom="margin">
              <wp14:pctWidth>0</wp14:pctWidth>
            </wp14:sizeRelH>
            <wp14:sizeRelV relativeFrom="margin">
              <wp14:pctHeight>0</wp14:pctHeight>
            </wp14:sizeRelV>
          </wp:anchor>
        </w:drawing>
      </w:r>
      <w:r w:rsidR="0019113B" w:rsidRPr="0019113B">
        <w:rPr>
          <w:b/>
        </w:rPr>
        <w:t>The availability bias</w:t>
      </w:r>
    </w:p>
    <w:p w14:paraId="444CB2EF" w14:textId="03269626" w:rsidR="0019113B" w:rsidRDefault="0019113B" w:rsidP="0019113B">
      <w:pPr>
        <w:rPr>
          <w:b/>
        </w:rPr>
      </w:pPr>
    </w:p>
    <w:p w14:paraId="42477437" w14:textId="7ABFC821" w:rsidR="0019113B" w:rsidRPr="0019113B" w:rsidRDefault="00992C9A" w:rsidP="0019113B">
      <w:pPr>
        <w:rPr>
          <w:b/>
        </w:rPr>
      </w:pPr>
      <w:r w:rsidRPr="00992C9A">
        <w:rPr>
          <w:b/>
          <w:noProof/>
        </w:rPr>
        <w:drawing>
          <wp:anchor distT="0" distB="0" distL="114300" distR="114300" simplePos="0" relativeHeight="251665408" behindDoc="0" locked="0" layoutInCell="1" allowOverlap="1" wp14:anchorId="1185043A" wp14:editId="1E2D77B7">
            <wp:simplePos x="0" y="0"/>
            <wp:positionH relativeFrom="column">
              <wp:posOffset>3328670</wp:posOffset>
            </wp:positionH>
            <wp:positionV relativeFrom="paragraph">
              <wp:posOffset>27305</wp:posOffset>
            </wp:positionV>
            <wp:extent cx="2257425" cy="135001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1350010"/>
                    </a:xfrm>
                    <a:prstGeom prst="rect">
                      <a:avLst/>
                    </a:prstGeom>
                  </pic:spPr>
                </pic:pic>
              </a:graphicData>
            </a:graphic>
            <wp14:sizeRelH relativeFrom="margin">
              <wp14:pctWidth>0</wp14:pctWidth>
            </wp14:sizeRelH>
            <wp14:sizeRelV relativeFrom="margin">
              <wp14:pctHeight>0</wp14:pctHeight>
            </wp14:sizeRelV>
          </wp:anchor>
        </w:drawing>
      </w:r>
    </w:p>
    <w:p w14:paraId="3E490597" w14:textId="2F5D3D71" w:rsidR="0019113B" w:rsidRDefault="0019113B" w:rsidP="0019113B"/>
    <w:p w14:paraId="543237A4" w14:textId="1BB97EE7" w:rsidR="00080851" w:rsidRPr="00080851" w:rsidRDefault="00080851" w:rsidP="00080851"/>
    <w:p w14:paraId="3F191E93" w14:textId="364620D6" w:rsidR="00080851" w:rsidRPr="00080851" w:rsidRDefault="00636D41" w:rsidP="00080851">
      <w:r w:rsidRPr="00992C9A">
        <w:rPr>
          <w:noProof/>
        </w:rPr>
        <w:drawing>
          <wp:anchor distT="0" distB="0" distL="114300" distR="114300" simplePos="0" relativeHeight="251664384" behindDoc="0" locked="0" layoutInCell="1" allowOverlap="1" wp14:anchorId="4016E019" wp14:editId="4F0790E7">
            <wp:simplePos x="0" y="0"/>
            <wp:positionH relativeFrom="column">
              <wp:posOffset>1580515</wp:posOffset>
            </wp:positionH>
            <wp:positionV relativeFrom="paragraph">
              <wp:posOffset>356235</wp:posOffset>
            </wp:positionV>
            <wp:extent cx="2357120" cy="1400175"/>
            <wp:effectExtent l="0" t="0" r="508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7120" cy="1400175"/>
                    </a:xfrm>
                    <a:prstGeom prst="rect">
                      <a:avLst/>
                    </a:prstGeom>
                  </pic:spPr>
                </pic:pic>
              </a:graphicData>
            </a:graphic>
            <wp14:sizeRelH relativeFrom="margin">
              <wp14:pctWidth>0</wp14:pctWidth>
            </wp14:sizeRelH>
            <wp14:sizeRelV relativeFrom="margin">
              <wp14:pctHeight>0</wp14:pctHeight>
            </wp14:sizeRelV>
          </wp:anchor>
        </w:drawing>
      </w:r>
    </w:p>
    <w:p w14:paraId="1D81D620" w14:textId="19005C20" w:rsidR="00080851" w:rsidRPr="00080851" w:rsidRDefault="00080851" w:rsidP="00080851"/>
    <w:p w14:paraId="3DDAEA94" w14:textId="1265F707" w:rsidR="00080851" w:rsidRPr="00080851" w:rsidRDefault="00080851" w:rsidP="00080851"/>
    <w:p w14:paraId="6CC2710D" w14:textId="7A77F1AF" w:rsidR="00080851" w:rsidRPr="00080851" w:rsidRDefault="00080851" w:rsidP="00080851"/>
    <w:p w14:paraId="667FD16A" w14:textId="5091BFAD" w:rsidR="00080851" w:rsidRPr="00080851" w:rsidRDefault="00080851" w:rsidP="00080851"/>
    <w:p w14:paraId="02732678" w14:textId="16977C2C" w:rsidR="00080851" w:rsidRPr="00080851" w:rsidRDefault="00080851" w:rsidP="00080851"/>
    <w:p w14:paraId="345C464D" w14:textId="77777777" w:rsidR="003E6FAB" w:rsidRDefault="00080851" w:rsidP="00080851">
      <w:r>
        <w:t xml:space="preserve">Someone reading the articles, above, might start to believe that flying a lot less safe than it really is. </w:t>
      </w:r>
      <w:r w:rsidR="009C44B9">
        <w:t xml:space="preserve">This individual might decide to drive to their destination rather than fly. </w:t>
      </w:r>
      <w:r w:rsidR="00C100B6">
        <w:t xml:space="preserve">Is this optimal behaviour? </w:t>
      </w:r>
      <w:r>
        <w:t>According to a 2017 Harvard University Study</w:t>
      </w:r>
      <w:r w:rsidR="009C44B9">
        <w:t xml:space="preserve"> </w:t>
      </w:r>
      <w:r>
        <w:t>the chances of a plane crashing are one in 1.2 million</w:t>
      </w:r>
      <w:r w:rsidR="009C44B9">
        <w:t xml:space="preserve"> and </w:t>
      </w:r>
      <w:r>
        <w:t>the odds of dying in a p</w:t>
      </w:r>
      <w:r w:rsidR="00C100B6">
        <w:t>l</w:t>
      </w:r>
      <w:r>
        <w:t>ane crash are one in 11 million</w:t>
      </w:r>
      <w:r w:rsidR="009C44B9">
        <w:t xml:space="preserve">, (plane crashes don’t always result in fatalities). </w:t>
      </w:r>
      <w:r w:rsidR="00C100B6">
        <w:t>The chances of dying in a motor vehicle accident? One in 5,000.</w:t>
      </w:r>
      <w:r w:rsidR="003E6FAB">
        <w:t xml:space="preserve"> </w:t>
      </w:r>
    </w:p>
    <w:p w14:paraId="4C836EC4" w14:textId="6AFD9D11" w:rsidR="00080851" w:rsidRDefault="003E6FAB" w:rsidP="00080851">
      <w:r>
        <w:t>The a</w:t>
      </w:r>
      <w:r w:rsidRPr="003E6FAB">
        <w:t xml:space="preserve">vailability </w:t>
      </w:r>
      <w:r>
        <w:t>bias describes</w:t>
      </w:r>
      <w:r w:rsidRPr="003E6FAB">
        <w:t xml:space="preserve"> judgments </w:t>
      </w:r>
      <w:r>
        <w:t xml:space="preserve">people make </w:t>
      </w:r>
      <w:r w:rsidRPr="003E6FAB">
        <w:t>about the likelihood of an event based on how easily an example, instance, or case comes to mind.</w:t>
      </w:r>
      <w:r w:rsidR="00C100B6">
        <w:t xml:space="preserve"> </w:t>
      </w:r>
    </w:p>
    <w:p w14:paraId="256D17C3" w14:textId="5C169B33" w:rsidR="00CC0287" w:rsidRDefault="00952F75" w:rsidP="00CC0287">
      <w:pPr>
        <w:pStyle w:val="ListParagraph"/>
        <w:numPr>
          <w:ilvl w:val="0"/>
          <w:numId w:val="1"/>
        </w:numPr>
      </w:pPr>
      <w:r>
        <w:t>How widespread is knife crime in the UK? How has it changed over recent years? Research official government statistics.</w:t>
      </w:r>
      <w:r w:rsidR="00CD4905">
        <w:t xml:space="preserve"> (5 marks)</w:t>
      </w:r>
    </w:p>
    <w:p w14:paraId="12F0FD2E" w14:textId="4002D321" w:rsidR="00952F75" w:rsidRDefault="00CC0287" w:rsidP="00952F75">
      <w:pPr>
        <w:pStyle w:val="ListParagraph"/>
        <w:numPr>
          <w:ilvl w:val="0"/>
          <w:numId w:val="1"/>
        </w:numPr>
      </w:pPr>
      <w:r>
        <w:t>How could the</w:t>
      </w:r>
      <w:r w:rsidR="00952F75">
        <w:t xml:space="preserve"> availability bias </w:t>
      </w:r>
      <w:r>
        <w:t>lead to more young people carrying knives</w:t>
      </w:r>
      <w:r w:rsidR="00952F75">
        <w:t>?</w:t>
      </w:r>
      <w:r w:rsidR="00CD4905">
        <w:t xml:space="preserve"> (10 marks)</w:t>
      </w:r>
    </w:p>
    <w:p w14:paraId="3D76BDBD" w14:textId="77777777" w:rsidR="00DE08A9" w:rsidRDefault="000D3D01" w:rsidP="00DE08A9">
      <w:pPr>
        <w:rPr>
          <w:b/>
        </w:rPr>
      </w:pPr>
      <w:r w:rsidRPr="00402472">
        <w:rPr>
          <w:b/>
        </w:rPr>
        <w:t>Social norms</w:t>
      </w:r>
    </w:p>
    <w:p w14:paraId="3B046C25" w14:textId="1A3824CE" w:rsidR="00BA3376" w:rsidRPr="00DE08A9" w:rsidRDefault="00DE08A9" w:rsidP="00DE08A9">
      <w:pPr>
        <w:rPr>
          <w:b/>
        </w:rPr>
      </w:pPr>
      <w:r>
        <w:t>S</w:t>
      </w:r>
      <w:r w:rsidR="00B06CA9" w:rsidRPr="0005085A">
        <w:t>ocial norms signal appropriate behaviour and are classed as behavioural expectations or rules</w:t>
      </w:r>
      <w:r w:rsidR="00B06CA9" w:rsidRPr="0005085A">
        <w:br/>
        <w:t xml:space="preserve">within a group of people. In other words, norms are </w:t>
      </w:r>
      <w:r w:rsidR="00A825E7" w:rsidRPr="0005085A">
        <w:t xml:space="preserve">shared </w:t>
      </w:r>
      <w:r w:rsidR="0005085A" w:rsidRPr="0005085A">
        <w:t xml:space="preserve">expectations </w:t>
      </w:r>
      <w:r w:rsidR="00117C45" w:rsidRPr="0005085A">
        <w:t xml:space="preserve">of how </w:t>
      </w:r>
      <w:r w:rsidR="00636D41" w:rsidRPr="0005085A">
        <w:t>most of</w:t>
      </w:r>
      <w:r w:rsidR="00117C45" w:rsidRPr="0005085A">
        <w:t xml:space="preserve"> a</w:t>
      </w:r>
      <w:r w:rsidR="00773479" w:rsidRPr="0005085A">
        <w:t xml:space="preserve"> </w:t>
      </w:r>
      <w:r w:rsidR="00117C45" w:rsidRPr="0005085A">
        <w:t xml:space="preserve">group would behave in a given situation. </w:t>
      </w:r>
      <w:r w:rsidR="00173D19">
        <w:t xml:space="preserve">Human </w:t>
      </w:r>
      <w:r w:rsidR="00BA3376">
        <w:t>beings’</w:t>
      </w:r>
      <w:r w:rsidR="00173D19">
        <w:t xml:space="preserve"> susceptib</w:t>
      </w:r>
      <w:r w:rsidR="00BA3376">
        <w:t>i</w:t>
      </w:r>
      <w:r w:rsidR="00173D19">
        <w:t>l</w:t>
      </w:r>
      <w:r w:rsidR="00BA3376">
        <w:t>ity</w:t>
      </w:r>
      <w:r w:rsidR="00173D19">
        <w:t xml:space="preserve"> </w:t>
      </w:r>
      <w:r w:rsidR="001D3DA5">
        <w:t xml:space="preserve">to feedback about social norms is </w:t>
      </w:r>
      <w:r w:rsidR="00BA3376">
        <w:t xml:space="preserve">closely </w:t>
      </w:r>
      <w:r w:rsidR="001D3DA5">
        <w:t xml:space="preserve">related to our desire to maintain a positive view of who we are as a person. </w:t>
      </w:r>
      <w:r w:rsidR="00BA3376">
        <w:t>We are heavily influenced by what those around us do and say.</w:t>
      </w:r>
    </w:p>
    <w:p w14:paraId="0969A072" w14:textId="7AE97740" w:rsidR="00BA3376" w:rsidRDefault="00BA3376" w:rsidP="00773479">
      <w:pPr>
        <w:autoSpaceDE w:val="0"/>
        <w:autoSpaceDN w:val="0"/>
        <w:adjustRightInd w:val="0"/>
        <w:spacing w:after="0" w:line="240" w:lineRule="auto"/>
      </w:pPr>
    </w:p>
    <w:p w14:paraId="6990DBAB" w14:textId="15B68183" w:rsidR="007C2E18" w:rsidRPr="00301E1D" w:rsidRDefault="007C2E18" w:rsidP="00773479">
      <w:pPr>
        <w:autoSpaceDE w:val="0"/>
        <w:autoSpaceDN w:val="0"/>
        <w:adjustRightInd w:val="0"/>
        <w:spacing w:after="0" w:line="240" w:lineRule="auto"/>
        <w:rPr>
          <w:b/>
        </w:rPr>
      </w:pPr>
      <w:r w:rsidRPr="00301E1D">
        <w:rPr>
          <w:b/>
        </w:rPr>
        <w:t>Example</w:t>
      </w:r>
    </w:p>
    <w:p w14:paraId="48338105" w14:textId="77777777" w:rsidR="007C2E18" w:rsidRDefault="007C2E18" w:rsidP="00773479">
      <w:pPr>
        <w:autoSpaceDE w:val="0"/>
        <w:autoSpaceDN w:val="0"/>
        <w:adjustRightInd w:val="0"/>
        <w:spacing w:after="0" w:line="240" w:lineRule="auto"/>
      </w:pPr>
    </w:p>
    <w:p w14:paraId="1FA285CC" w14:textId="7FE9D23E" w:rsidR="00BA3376" w:rsidRDefault="00F84FBF" w:rsidP="00773479">
      <w:pPr>
        <w:autoSpaceDE w:val="0"/>
        <w:autoSpaceDN w:val="0"/>
        <w:adjustRightInd w:val="0"/>
        <w:spacing w:after="0" w:line="240" w:lineRule="auto"/>
      </w:pPr>
      <w:r>
        <w:t>In a test the Behavioural Insights team worked with Co-op Legal Services to measure the power of social norms. When customers phoned to have a will written they were either:</w:t>
      </w:r>
    </w:p>
    <w:p w14:paraId="1BFA6384" w14:textId="6FC87E57" w:rsidR="00F84FBF" w:rsidRDefault="00F84FBF" w:rsidP="00773479">
      <w:pPr>
        <w:autoSpaceDE w:val="0"/>
        <w:autoSpaceDN w:val="0"/>
        <w:adjustRightInd w:val="0"/>
        <w:spacing w:after="0" w:line="240" w:lineRule="auto"/>
      </w:pPr>
    </w:p>
    <w:p w14:paraId="79A3C311" w14:textId="1848E951" w:rsidR="00F84FBF" w:rsidRDefault="00F84FBF" w:rsidP="00F84FBF">
      <w:pPr>
        <w:pStyle w:val="ListParagraph"/>
        <w:numPr>
          <w:ilvl w:val="0"/>
          <w:numId w:val="11"/>
        </w:numPr>
        <w:autoSpaceDE w:val="0"/>
        <w:autoSpaceDN w:val="0"/>
        <w:adjustRightInd w:val="0"/>
        <w:spacing w:after="0" w:line="240" w:lineRule="auto"/>
      </w:pPr>
      <w:r w:rsidRPr="00F84FBF">
        <w:t>Not asked if they would like to donate money to charity in their wills</w:t>
      </w:r>
      <w:r w:rsidR="007E2A79">
        <w:t xml:space="preserve"> </w:t>
      </w:r>
      <w:r w:rsidRPr="00F84FBF">
        <w:t>(this is the control condition)</w:t>
      </w:r>
    </w:p>
    <w:p w14:paraId="73350777" w14:textId="22FADCB5" w:rsidR="00F84FBF" w:rsidRDefault="00F84FBF" w:rsidP="00F84FBF">
      <w:pPr>
        <w:pStyle w:val="ListParagraph"/>
        <w:numPr>
          <w:ilvl w:val="0"/>
          <w:numId w:val="11"/>
        </w:numPr>
        <w:autoSpaceDE w:val="0"/>
        <w:autoSpaceDN w:val="0"/>
        <w:adjustRightInd w:val="0"/>
        <w:spacing w:after="0" w:line="240" w:lineRule="auto"/>
      </w:pPr>
      <w:r w:rsidRPr="00F84FBF">
        <w:t>Asked the simple question ‘Would you like to leave any money to charity</w:t>
      </w:r>
      <w:r w:rsidR="007E2A79">
        <w:t xml:space="preserve"> </w:t>
      </w:r>
      <w:r w:rsidRPr="00F84FBF">
        <w:t>in your will?’ (the ‘Just Ask’ condition)</w:t>
      </w:r>
    </w:p>
    <w:p w14:paraId="536D8A41" w14:textId="639F3692" w:rsidR="00C241BE" w:rsidRDefault="00C241BE" w:rsidP="00F84FBF">
      <w:pPr>
        <w:pStyle w:val="ListParagraph"/>
        <w:numPr>
          <w:ilvl w:val="0"/>
          <w:numId w:val="11"/>
        </w:numPr>
        <w:autoSpaceDE w:val="0"/>
        <w:autoSpaceDN w:val="0"/>
        <w:adjustRightInd w:val="0"/>
        <w:spacing w:after="0" w:line="240" w:lineRule="auto"/>
      </w:pPr>
      <w:r w:rsidRPr="00C241BE">
        <w:t>Told that ‘Many of our customers like to leave money to charity in their</w:t>
      </w:r>
      <w:r w:rsidR="003E4006">
        <w:t xml:space="preserve"> </w:t>
      </w:r>
      <w:r w:rsidRPr="00C241BE">
        <w:t xml:space="preserve">will’. </w:t>
      </w:r>
      <w:r>
        <w:t>Th</w:t>
      </w:r>
      <w:r w:rsidRPr="00C241BE">
        <w:t xml:space="preserve">ey were then </w:t>
      </w:r>
      <w:r w:rsidR="007E2A79" w:rsidRPr="00C241BE">
        <w:t>asked,</w:t>
      </w:r>
      <w:r w:rsidRPr="00C241BE">
        <w:t xml:space="preserve"> ‘are there any causes you’re passionate</w:t>
      </w:r>
      <w:r w:rsidR="003E4006">
        <w:t xml:space="preserve"> </w:t>
      </w:r>
      <w:r w:rsidRPr="00C241BE">
        <w:t>about?’ (the ‘Social Passion Ask’ condition).</w:t>
      </w:r>
    </w:p>
    <w:p w14:paraId="05FA4D4C" w14:textId="77777777" w:rsidR="009E4C09" w:rsidRDefault="009E4C09" w:rsidP="00773479">
      <w:pPr>
        <w:autoSpaceDE w:val="0"/>
        <w:autoSpaceDN w:val="0"/>
        <w:adjustRightInd w:val="0"/>
        <w:spacing w:after="0" w:line="240" w:lineRule="auto"/>
      </w:pPr>
    </w:p>
    <w:p w14:paraId="60FE3A9A" w14:textId="17435A36" w:rsidR="00092C48" w:rsidRDefault="009E4C09" w:rsidP="00773479">
      <w:pPr>
        <w:autoSpaceDE w:val="0"/>
        <w:autoSpaceDN w:val="0"/>
        <w:adjustRightInd w:val="0"/>
        <w:spacing w:after="0" w:line="240" w:lineRule="auto"/>
      </w:pPr>
      <w:r>
        <w:t>The results of the test were interesting</w:t>
      </w:r>
      <w:r w:rsidR="00511CD9">
        <w:t xml:space="preserve"> and supported the idea that social norms </w:t>
      </w:r>
      <w:r w:rsidR="00205EF3">
        <w:t>can be used as</w:t>
      </w:r>
      <w:r w:rsidR="00511CD9">
        <w:t xml:space="preserve"> a powerful policy tool</w:t>
      </w:r>
      <w:r>
        <w:t xml:space="preserve">. In the control group only 5% of customers left money to </w:t>
      </w:r>
      <w:r w:rsidR="00511CD9">
        <w:t xml:space="preserve">a </w:t>
      </w:r>
      <w:r>
        <w:t xml:space="preserve">charity. </w:t>
      </w:r>
      <w:r w:rsidR="00B11936">
        <w:t>This rose to 10% in the ‘Just Ask’ group. In the ‘Social Passion Ask’ group</w:t>
      </w:r>
      <w:r w:rsidR="00213447">
        <w:t xml:space="preserve"> 15% of customers left money to a charity</w:t>
      </w:r>
      <w:r w:rsidR="00262AEC">
        <w:t>.</w:t>
      </w:r>
      <w:r w:rsidR="00213447">
        <w:t xml:space="preserve"> </w:t>
      </w:r>
      <w:r w:rsidR="00213447" w:rsidRPr="00213447">
        <w:t xml:space="preserve">Furthermore, the average donation among people in the ‘Social Passion Ask’ group </w:t>
      </w:r>
      <w:r w:rsidR="00230F7E">
        <w:t>was</w:t>
      </w:r>
      <w:r w:rsidR="00213447" w:rsidRPr="00213447">
        <w:t xml:space="preserve"> twice as large (£6,661) than those in the control (£3,300) or</w:t>
      </w:r>
      <w:r w:rsidR="00213447">
        <w:t xml:space="preserve"> </w:t>
      </w:r>
      <w:r w:rsidR="00213447" w:rsidRPr="00213447">
        <w:t>‘Just Ask’ group (£3,110).</w:t>
      </w:r>
      <w:r w:rsidR="00511CD9">
        <w:t xml:space="preserve"> </w:t>
      </w:r>
      <w:r w:rsidR="000F4B9A" w:rsidRPr="0005085A">
        <w:t>The more we think other people behave norm-compliantly, the more we are willing to comply ourselves.</w:t>
      </w:r>
    </w:p>
    <w:p w14:paraId="69573281" w14:textId="5139734D" w:rsidR="00205EF3" w:rsidRDefault="00205EF3" w:rsidP="00773479">
      <w:pPr>
        <w:autoSpaceDE w:val="0"/>
        <w:autoSpaceDN w:val="0"/>
        <w:adjustRightInd w:val="0"/>
        <w:spacing w:after="0" w:line="240" w:lineRule="auto"/>
      </w:pPr>
    </w:p>
    <w:p w14:paraId="24093527" w14:textId="6A87A30E" w:rsidR="00205EF3" w:rsidRDefault="00205EF3" w:rsidP="00205EF3">
      <w:pPr>
        <w:pStyle w:val="ListParagraph"/>
        <w:numPr>
          <w:ilvl w:val="0"/>
          <w:numId w:val="1"/>
        </w:numPr>
        <w:autoSpaceDE w:val="0"/>
        <w:autoSpaceDN w:val="0"/>
        <w:adjustRightInd w:val="0"/>
        <w:spacing w:after="0" w:line="240" w:lineRule="auto"/>
      </w:pPr>
      <w:r>
        <w:t>Explain how social norms could be used to reduce the number of patients missing hospital appointments.</w:t>
      </w:r>
      <w:r w:rsidR="0042745A">
        <w:t xml:space="preserve"> (5 marks)</w:t>
      </w:r>
    </w:p>
    <w:p w14:paraId="53B9A273" w14:textId="5D06CF9C" w:rsidR="00205EF3" w:rsidRDefault="00205EF3" w:rsidP="00205EF3">
      <w:pPr>
        <w:pStyle w:val="ListParagraph"/>
        <w:numPr>
          <w:ilvl w:val="0"/>
          <w:numId w:val="1"/>
        </w:numPr>
        <w:autoSpaceDE w:val="0"/>
        <w:autoSpaceDN w:val="0"/>
        <w:adjustRightInd w:val="0"/>
        <w:spacing w:after="0" w:line="240" w:lineRule="auto"/>
      </w:pPr>
      <w:r>
        <w:t xml:space="preserve">Using the ideas of </w:t>
      </w:r>
      <w:r w:rsidRPr="000F4B9A">
        <w:rPr>
          <w:b/>
        </w:rPr>
        <w:t>feedback</w:t>
      </w:r>
      <w:r>
        <w:t xml:space="preserve"> and </w:t>
      </w:r>
      <w:r w:rsidRPr="000F4B9A">
        <w:rPr>
          <w:b/>
        </w:rPr>
        <w:t>social norms</w:t>
      </w:r>
      <w:r>
        <w:t xml:space="preserve">, explain why ‘Smart Meters’ for the home could reduce greenhouse gas emissions. </w:t>
      </w:r>
      <w:r w:rsidR="0042745A">
        <w:t>(5 marks)</w:t>
      </w:r>
    </w:p>
    <w:p w14:paraId="6E2530BE" w14:textId="77777777" w:rsidR="00E83809" w:rsidRDefault="00E83809" w:rsidP="00773479">
      <w:pPr>
        <w:autoSpaceDE w:val="0"/>
        <w:autoSpaceDN w:val="0"/>
        <w:adjustRightInd w:val="0"/>
        <w:spacing w:after="0" w:line="240" w:lineRule="auto"/>
      </w:pPr>
    </w:p>
    <w:p w14:paraId="07EB9472" w14:textId="7585DC77" w:rsidR="009B14DC" w:rsidRDefault="000F4B9A" w:rsidP="00773479">
      <w:pPr>
        <w:autoSpaceDE w:val="0"/>
        <w:autoSpaceDN w:val="0"/>
        <w:adjustRightInd w:val="0"/>
        <w:spacing w:after="0" w:line="240" w:lineRule="auto"/>
      </w:pPr>
      <w:r>
        <w:t xml:space="preserve">Policy makers must exercise some degree of caution though as using norms can sometimes backfire. Campaigns that highlight the prevalence of </w:t>
      </w:r>
      <w:r w:rsidR="009B14DC">
        <w:t>a behaviour</w:t>
      </w:r>
      <w:r>
        <w:t xml:space="preserve"> can ac</w:t>
      </w:r>
      <w:r w:rsidR="002409E0">
        <w:t>cidentally</w:t>
      </w:r>
      <w:r>
        <w:t xml:space="preserve"> convey the message that it is </w:t>
      </w:r>
      <w:r w:rsidR="00121393">
        <w:t>it is</w:t>
      </w:r>
      <w:r>
        <w:t xml:space="preserve"> widespread.</w:t>
      </w:r>
      <w:r w:rsidR="009B14DC">
        <w:t xml:space="preserve"> Take the litter situation in the </w:t>
      </w:r>
      <w:r w:rsidR="0042745A">
        <w:t>JT block</w:t>
      </w:r>
      <w:r w:rsidR="009B14DC">
        <w:t xml:space="preserve">: </w:t>
      </w:r>
      <w:r w:rsidR="00162296">
        <w:t>telling</w:t>
      </w:r>
      <w:r w:rsidR="009B14DC">
        <w:t xml:space="preserve"> students</w:t>
      </w:r>
      <w:r w:rsidR="00162296">
        <w:t xml:space="preserve"> </w:t>
      </w:r>
      <w:r w:rsidR="009B14DC">
        <w:t>that the quantity of litter is growing</w:t>
      </w:r>
      <w:r w:rsidR="00CC50AD">
        <w:t xml:space="preserve"> suggests that </w:t>
      </w:r>
      <w:r w:rsidR="009B14DC">
        <w:t xml:space="preserve">dropping litter is normal behaviour. Littering could </w:t>
      </w:r>
      <w:r w:rsidR="00CC50AD">
        <w:t>increase,</w:t>
      </w:r>
      <w:r w:rsidR="009B14DC">
        <w:t xml:space="preserve"> not decrease</w:t>
      </w:r>
      <w:r w:rsidR="00CC50AD">
        <w:t>,</w:t>
      </w:r>
      <w:r w:rsidR="009B14DC">
        <w:t xml:space="preserve"> </w:t>
      </w:r>
      <w:r w:rsidR="00363E73">
        <w:t>because of</w:t>
      </w:r>
      <w:r w:rsidR="009B14DC">
        <w:t xml:space="preserve"> the message.</w:t>
      </w:r>
    </w:p>
    <w:p w14:paraId="52455774" w14:textId="4938DA0D" w:rsidR="00FD1750" w:rsidRDefault="00FD1750" w:rsidP="00773479">
      <w:pPr>
        <w:autoSpaceDE w:val="0"/>
        <w:autoSpaceDN w:val="0"/>
        <w:adjustRightInd w:val="0"/>
        <w:spacing w:after="0" w:line="240" w:lineRule="auto"/>
      </w:pPr>
    </w:p>
    <w:p w14:paraId="2512078E" w14:textId="5D8BE2AB" w:rsidR="00FD1750" w:rsidRDefault="00FD1750" w:rsidP="00FD1750">
      <w:pPr>
        <w:pStyle w:val="ListParagraph"/>
        <w:numPr>
          <w:ilvl w:val="0"/>
          <w:numId w:val="1"/>
        </w:numPr>
        <w:autoSpaceDE w:val="0"/>
        <w:autoSpaceDN w:val="0"/>
        <w:adjustRightInd w:val="0"/>
        <w:spacing w:after="0" w:line="240" w:lineRule="auto"/>
      </w:pPr>
      <w:r>
        <w:t>Explain how this relates to knife crime.</w:t>
      </w:r>
      <w:r w:rsidR="0042745A">
        <w:t xml:space="preserve"> (10 marks)</w:t>
      </w:r>
    </w:p>
    <w:p w14:paraId="72840622" w14:textId="77777777" w:rsidR="009B14DC" w:rsidRDefault="009B14DC" w:rsidP="00773479">
      <w:pPr>
        <w:autoSpaceDE w:val="0"/>
        <w:autoSpaceDN w:val="0"/>
        <w:adjustRightInd w:val="0"/>
        <w:spacing w:after="0" w:line="240" w:lineRule="auto"/>
      </w:pPr>
    </w:p>
    <w:p w14:paraId="359D5017" w14:textId="77777777" w:rsidR="00AD5736" w:rsidRDefault="00363E73" w:rsidP="00773479">
      <w:pPr>
        <w:autoSpaceDE w:val="0"/>
        <w:autoSpaceDN w:val="0"/>
        <w:adjustRightInd w:val="0"/>
        <w:spacing w:after="0" w:line="240" w:lineRule="auto"/>
      </w:pPr>
      <w:r>
        <w:t>Behaving according to norm</w:t>
      </w:r>
      <w:r w:rsidR="00CF5E06">
        <w:t>s</w:t>
      </w:r>
      <w:r>
        <w:t xml:space="preserve"> is </w:t>
      </w:r>
      <w:r w:rsidR="00CF5E06">
        <w:t xml:space="preserve">widely </w:t>
      </w:r>
      <w:r>
        <w:t xml:space="preserve">considered ‘System 1’ </w:t>
      </w:r>
      <w:r w:rsidR="00CF5E06">
        <w:t>thinking and t</w:t>
      </w:r>
      <w:r w:rsidR="00117C45" w:rsidRPr="0005085A">
        <w:t xml:space="preserve">he more people rely on the intuitive </w:t>
      </w:r>
      <w:r w:rsidR="00CF5E06">
        <w:t>s</w:t>
      </w:r>
      <w:r w:rsidR="00117C45" w:rsidRPr="0005085A">
        <w:t>ystem to make decisions, the more they tend to</w:t>
      </w:r>
      <w:r w:rsidR="00806F18" w:rsidRPr="0005085A">
        <w:t xml:space="preserve"> </w:t>
      </w:r>
      <w:r w:rsidR="00117C45" w:rsidRPr="0005085A">
        <w:t>comply with what they believe to be the social norm. Norm-compliance can be increased by a</w:t>
      </w:r>
      <w:r w:rsidR="00773479" w:rsidRPr="0005085A">
        <w:t xml:space="preserve"> </w:t>
      </w:r>
      <w:r w:rsidR="00117C45" w:rsidRPr="0005085A">
        <w:t>large degree if the possibility to punish those who continue to be non-compliant through "peer</w:t>
      </w:r>
      <w:r w:rsidR="00773479" w:rsidRPr="0005085A">
        <w:t xml:space="preserve"> </w:t>
      </w:r>
      <w:r w:rsidR="00117C45" w:rsidRPr="0005085A">
        <w:t>punishment" exists</w:t>
      </w:r>
      <w:r w:rsidR="00806F18" w:rsidRPr="0005085A">
        <w:t xml:space="preserve">. </w:t>
      </w:r>
    </w:p>
    <w:p w14:paraId="47C1DD00" w14:textId="77777777" w:rsidR="00AD5736" w:rsidRDefault="00AD5736" w:rsidP="00773479">
      <w:pPr>
        <w:autoSpaceDE w:val="0"/>
        <w:autoSpaceDN w:val="0"/>
        <w:adjustRightInd w:val="0"/>
        <w:spacing w:after="0" w:line="240" w:lineRule="auto"/>
      </w:pPr>
    </w:p>
    <w:p w14:paraId="4AAE3636" w14:textId="7D07B936" w:rsidR="00B06CA9" w:rsidRPr="0005085A" w:rsidRDefault="00AD5736" w:rsidP="00773479">
      <w:pPr>
        <w:autoSpaceDE w:val="0"/>
        <w:autoSpaceDN w:val="0"/>
        <w:adjustRightInd w:val="0"/>
        <w:spacing w:after="0" w:line="240" w:lineRule="auto"/>
      </w:pPr>
      <w:r>
        <w:t>It should also be remembered that w</w:t>
      </w:r>
      <w:r w:rsidR="00B06CA9" w:rsidRPr="0005085A">
        <w:t xml:space="preserve">hen people feel </w:t>
      </w:r>
      <w:r>
        <w:t xml:space="preserve">they have been </w:t>
      </w:r>
      <w:r w:rsidR="00B06CA9" w:rsidRPr="0005085A">
        <w:t>treated unfairly, they are much more likely to show non-norm-compliant behaviour.</w:t>
      </w:r>
      <w:r w:rsidR="00121393">
        <w:t xml:space="preserve"> </w:t>
      </w:r>
    </w:p>
    <w:p w14:paraId="7C0DAD7D" w14:textId="77777777" w:rsidR="000C5D47" w:rsidRDefault="000C5D47" w:rsidP="00080851"/>
    <w:p w14:paraId="6A8D72D0" w14:textId="4830327C" w:rsidR="00080851" w:rsidRPr="00D54B96" w:rsidRDefault="002E23D1" w:rsidP="00080851">
      <w:pPr>
        <w:rPr>
          <w:b/>
        </w:rPr>
      </w:pPr>
      <w:r w:rsidRPr="00D54B96">
        <w:rPr>
          <w:b/>
        </w:rPr>
        <w:t xml:space="preserve">Altruism and </w:t>
      </w:r>
      <w:r w:rsidR="004B48F7" w:rsidRPr="00D54B96">
        <w:rPr>
          <w:b/>
        </w:rPr>
        <w:t>fairness</w:t>
      </w:r>
    </w:p>
    <w:p w14:paraId="568B7D24" w14:textId="77777777" w:rsidR="009A5B14" w:rsidRDefault="007D0CD2" w:rsidP="00080851">
      <w:r w:rsidRPr="007D0CD2">
        <w:t xml:space="preserve">According to neoclassical economics, rational beings do whatever they need to maximize their own </w:t>
      </w:r>
      <w:r w:rsidR="001C3B93" w:rsidRPr="007D0CD2">
        <w:t>we</w:t>
      </w:r>
      <w:r w:rsidR="001C3B93">
        <w:t>llbeing</w:t>
      </w:r>
      <w:r w:rsidRPr="007D0CD2">
        <w:t xml:space="preserve">. However, when people make sacrifices to benefit others without expecting a personal reward, they are </w:t>
      </w:r>
      <w:r w:rsidR="001C3B93">
        <w:t>said</w:t>
      </w:r>
      <w:r w:rsidRPr="007D0CD2">
        <w:t xml:space="preserve"> to behave altruistically</w:t>
      </w:r>
      <w:r w:rsidR="00351839">
        <w:t xml:space="preserve">. </w:t>
      </w:r>
      <w:r w:rsidRPr="007D0CD2">
        <w:t xml:space="preserve">Common applications of this pro-social </w:t>
      </w:r>
      <w:r w:rsidR="00E172A4" w:rsidRPr="007D0CD2">
        <w:t>behaviour</w:t>
      </w:r>
      <w:r w:rsidRPr="007D0CD2">
        <w:t xml:space="preserve"> include volunteering, philanthropy, and helping others in emergencies.</w:t>
      </w:r>
      <w:r w:rsidR="00284A5E">
        <w:t xml:space="preserve"> </w:t>
      </w:r>
    </w:p>
    <w:p w14:paraId="505645FA" w14:textId="68F0840E" w:rsidR="004B48F7" w:rsidRDefault="00F2172A" w:rsidP="00080851">
      <w:r>
        <w:t>In classical economics people are altruistic because the act of generosity makes them feel better about themselves</w:t>
      </w:r>
      <w:r w:rsidR="00E056E4">
        <w:t xml:space="preserve"> (the warm glow effect) or that they behave altruistically because there will be some form of reciprocity in the future</w:t>
      </w:r>
      <w:r>
        <w:t xml:space="preserve">; altruism therefore </w:t>
      </w:r>
      <w:r w:rsidR="00E056E4">
        <w:t>makes sense in a utility maximising model. Other</w:t>
      </w:r>
      <w:r w:rsidR="009A5B14">
        <w:t>s</w:t>
      </w:r>
      <w:r w:rsidR="00E056E4">
        <w:t xml:space="preserve"> </w:t>
      </w:r>
      <w:r w:rsidR="009A5B14">
        <w:t>suggest</w:t>
      </w:r>
      <w:r w:rsidR="00E056E4">
        <w:t xml:space="preserve"> that altruism taps into people’s inequity-aversion, (i.e. people generally like fairness and dislike unfairness) or that </w:t>
      </w:r>
      <w:r w:rsidR="009A5B14">
        <w:t>altruism</w:t>
      </w:r>
      <w:r w:rsidR="00E056E4">
        <w:t xml:space="preserve"> is normal in some c</w:t>
      </w:r>
      <w:r w:rsidR="009A5B14">
        <w:t>ulture</w:t>
      </w:r>
      <w:r w:rsidR="00E056E4">
        <w:t xml:space="preserve">s. Whatever the reason these models </w:t>
      </w:r>
      <w:r w:rsidR="00F23632">
        <w:t xml:space="preserve">struggle to </w:t>
      </w:r>
      <w:r w:rsidR="009A5B14">
        <w:t>explain pure</w:t>
      </w:r>
      <w:r w:rsidR="00F23632">
        <w:t xml:space="preserve"> altruism, where the giver expects (and receives) no benefit for their generosity. </w:t>
      </w:r>
    </w:p>
    <w:p w14:paraId="43580664" w14:textId="5A414EAD" w:rsidR="002B01A0" w:rsidRPr="00F2172A" w:rsidRDefault="00F2172A" w:rsidP="00080851">
      <w:pPr>
        <w:rPr>
          <w:b/>
        </w:rPr>
      </w:pPr>
      <w:r w:rsidRPr="00F2172A">
        <w:rPr>
          <w:b/>
        </w:rPr>
        <w:t>Tipping</w:t>
      </w:r>
      <w:r>
        <w:rPr>
          <w:b/>
        </w:rPr>
        <w:t xml:space="preserve"> (service gratuities)</w:t>
      </w:r>
    </w:p>
    <w:p w14:paraId="66BF6B60" w14:textId="61086881" w:rsidR="00F2172A" w:rsidRDefault="00F2172A" w:rsidP="00080851">
      <w:r>
        <w:t>“Economists do not have a good theory of tipping. Normally, we assume that consumers pay as little as they have to when buying the products they want. Yet, when buying meals, haircuts and taxi services, most consumers voluntarily pay more than they are legally required. Why does this happen? Why is it more true for some services than for others? Why do tipping customs vary from country to country? I have no idea.” -- Greg Mankiw (2007)</w:t>
      </w:r>
    </w:p>
    <w:p w14:paraId="65CCC5EF" w14:textId="53C6C3A5" w:rsidR="00F2172A" w:rsidRDefault="00E056E4" w:rsidP="00E056E4">
      <w:pPr>
        <w:pStyle w:val="ListParagraph"/>
        <w:numPr>
          <w:ilvl w:val="0"/>
          <w:numId w:val="1"/>
        </w:numPr>
      </w:pPr>
      <w:r>
        <w:lastRenderedPageBreak/>
        <w:t>Suggest reasons why people leave tips.</w:t>
      </w:r>
      <w:r w:rsidR="008B5974">
        <w:t xml:space="preserve"> (5 marks)</w:t>
      </w:r>
    </w:p>
    <w:p w14:paraId="6F07CF50" w14:textId="2570D990" w:rsidR="00DE45BD" w:rsidRPr="006C2C10" w:rsidRDefault="00DE45BD" w:rsidP="00DE45BD">
      <w:pPr>
        <w:rPr>
          <w:b/>
        </w:rPr>
      </w:pPr>
      <w:r w:rsidRPr="006C2C10">
        <w:rPr>
          <w:b/>
        </w:rPr>
        <w:t>Organ donation</w:t>
      </w:r>
    </w:p>
    <w:p w14:paraId="4E27273C" w14:textId="2FA0D1CE" w:rsidR="00DE45BD" w:rsidRDefault="00DE45BD" w:rsidP="00DE45BD">
      <w:r>
        <w:t xml:space="preserve">On average three people in the UK die each day due to a lack of </w:t>
      </w:r>
      <w:r w:rsidR="006C2C10">
        <w:t xml:space="preserve">organ </w:t>
      </w:r>
      <w:r>
        <w:t xml:space="preserve">donors. </w:t>
      </w:r>
      <w:r w:rsidR="005C3439">
        <w:t xml:space="preserve">Opinion polls suggest that 90% of the UK population is in favour of organ donation, but only 33% are </w:t>
      </w:r>
      <w:r w:rsidR="006064E5">
        <w:t>on</w:t>
      </w:r>
      <w:r w:rsidR="005C3439">
        <w:t xml:space="preserve"> the donor list.</w:t>
      </w:r>
      <w:r w:rsidR="006064E5">
        <w:t xml:space="preserve"> As the UK uses an opt-in system of registration </w:t>
      </w:r>
      <w:r w:rsidR="00D056E7">
        <w:t>getting people to opt in is potentially lifesaving.</w:t>
      </w:r>
      <w:r w:rsidR="005C3439">
        <w:t xml:space="preserve"> </w:t>
      </w:r>
      <w:r w:rsidR="00224558">
        <w:t>Making opt-in the default choice (so people have spend time and energy to opt out) would be the best way to change the system, but this is controversial. What other strategies could work?</w:t>
      </w:r>
    </w:p>
    <w:p w14:paraId="73BB87C5" w14:textId="590DBEC3" w:rsidR="00224558" w:rsidRDefault="00224558" w:rsidP="00DE45BD">
      <w:r>
        <w:t xml:space="preserve">In a recent study in the UK a message </w:t>
      </w:r>
      <w:r w:rsidR="00266E44">
        <w:t xml:space="preserve">was </w:t>
      </w:r>
      <w:r>
        <w:t xml:space="preserve">included whenever someone renewed their road tax online: given that every car on the UK’s road </w:t>
      </w:r>
      <w:r w:rsidR="00416A25">
        <w:t>must</w:t>
      </w:r>
      <w:r>
        <w:t xml:space="preserve"> be taxed by law, this seemed an effective way to reach potential registrants. </w:t>
      </w:r>
      <w:r w:rsidR="00396E09">
        <w:t xml:space="preserve">Eight messages were designed and randomly generated at the end of the road tax transaction. These messages ranged from a simple “please register to be an organ donor” to “Every day thousands of people who see this message decide to register” to “You could transform the lives of up to 9 people as an organ donor”. </w:t>
      </w:r>
      <w:r w:rsidR="000628E6">
        <w:t xml:space="preserve">The most successful message was: “If you needed an organ transplant would you have one? If so, please help others”, which would </w:t>
      </w:r>
      <w:r w:rsidR="00D3704C">
        <w:t xml:space="preserve">have </w:t>
      </w:r>
      <w:r w:rsidR="00F416A0">
        <w:t>led</w:t>
      </w:r>
      <w:r w:rsidR="000628E6">
        <w:t xml:space="preserve"> to 96,000 more people registering. </w:t>
      </w:r>
    </w:p>
    <w:p w14:paraId="679F680F" w14:textId="54981EB6" w:rsidR="00D3704C" w:rsidRDefault="00D3704C" w:rsidP="00D3704C">
      <w:pPr>
        <w:pStyle w:val="ListParagraph"/>
        <w:numPr>
          <w:ilvl w:val="0"/>
          <w:numId w:val="1"/>
        </w:numPr>
      </w:pPr>
      <w:r>
        <w:t>Why do you think this message worked?</w:t>
      </w:r>
      <w:r w:rsidR="00447BC6">
        <w:t xml:space="preserve"> (5 marks)</w:t>
      </w:r>
    </w:p>
    <w:p w14:paraId="58443E3E" w14:textId="4013E938" w:rsidR="00396E09" w:rsidRDefault="00B5678F" w:rsidP="00E90497">
      <w:pPr>
        <w:pStyle w:val="ListParagraph"/>
        <w:numPr>
          <w:ilvl w:val="0"/>
          <w:numId w:val="1"/>
        </w:numPr>
      </w:pPr>
      <w:r>
        <w:t>Why is it normal for hotel and airlines to increase the price of tickets for the Champion’s League final?</w:t>
      </w:r>
      <w:r w:rsidR="00447BC6">
        <w:t xml:space="preserve"> (5 marks)</w:t>
      </w:r>
    </w:p>
    <w:p w14:paraId="7006C155" w14:textId="1527A310" w:rsidR="00B5678F" w:rsidRDefault="00B5678F" w:rsidP="00E90497">
      <w:pPr>
        <w:pStyle w:val="ListParagraph"/>
        <w:numPr>
          <w:ilvl w:val="0"/>
          <w:numId w:val="1"/>
        </w:numPr>
      </w:pPr>
      <w:r>
        <w:t xml:space="preserve">Why </w:t>
      </w:r>
      <w:r w:rsidR="00B8177A">
        <w:t>do</w:t>
      </w:r>
      <w:r>
        <w:t xml:space="preserve"> fans consider the decision unfair?</w:t>
      </w:r>
      <w:r w:rsidR="00447BC6">
        <w:t xml:space="preserve"> (5 marks)</w:t>
      </w:r>
    </w:p>
    <w:p w14:paraId="75A05A31" w14:textId="33AB8D76" w:rsidR="00266E44" w:rsidRDefault="00266E44" w:rsidP="00E90497">
      <w:pPr>
        <w:pStyle w:val="ListParagraph"/>
        <w:numPr>
          <w:ilvl w:val="0"/>
          <w:numId w:val="1"/>
        </w:numPr>
      </w:pPr>
      <w:r>
        <w:t>How could the companies have dealt with these accusations?</w:t>
      </w:r>
      <w:r w:rsidR="00447BC6">
        <w:t xml:space="preserve"> (5 marks)</w:t>
      </w:r>
    </w:p>
    <w:p w14:paraId="184EEDBD" w14:textId="4C2F5E12" w:rsidR="003E3740" w:rsidRDefault="003E3740"/>
    <w:p w14:paraId="4F8ECE0E" w14:textId="6D291AE9" w:rsidR="003E3740" w:rsidRPr="003E3740" w:rsidRDefault="003E3740">
      <w:pPr>
        <w:rPr>
          <w:b/>
        </w:rPr>
      </w:pPr>
      <w:r w:rsidRPr="003E3740">
        <w:rPr>
          <w:b/>
        </w:rPr>
        <w:t>Research the following</w:t>
      </w:r>
      <w:r w:rsidR="009335D0">
        <w:rPr>
          <w:b/>
        </w:rPr>
        <w:t xml:space="preserve"> and write a paragraph on</w:t>
      </w:r>
      <w:r w:rsidRPr="003E3740">
        <w:rPr>
          <w:b/>
        </w:rPr>
        <w:t>:</w:t>
      </w:r>
    </w:p>
    <w:p w14:paraId="2BC8FF23" w14:textId="532016BC" w:rsidR="008249E5" w:rsidRDefault="003E3740" w:rsidP="008249E5">
      <w:pPr>
        <w:pStyle w:val="ListParagraph"/>
        <w:numPr>
          <w:ilvl w:val="0"/>
          <w:numId w:val="1"/>
        </w:numPr>
      </w:pPr>
      <w:r>
        <w:t>Choice Architecture and Framing</w:t>
      </w:r>
      <w:r w:rsidR="00447BC6">
        <w:t xml:space="preserve"> </w:t>
      </w:r>
      <w:r w:rsidR="00447BC6" w:rsidRPr="00447BC6">
        <w:t>(5 marks)</w:t>
      </w:r>
    </w:p>
    <w:p w14:paraId="73146CB1" w14:textId="177A9E27" w:rsidR="008249E5" w:rsidRDefault="003E3740" w:rsidP="008249E5">
      <w:pPr>
        <w:pStyle w:val="ListParagraph"/>
        <w:numPr>
          <w:ilvl w:val="0"/>
          <w:numId w:val="1"/>
        </w:numPr>
      </w:pPr>
      <w:r>
        <w:t>Default choices</w:t>
      </w:r>
      <w:r w:rsidR="00447BC6">
        <w:t xml:space="preserve"> </w:t>
      </w:r>
      <w:r w:rsidR="00447BC6" w:rsidRPr="00447BC6">
        <w:t>(5 marks)</w:t>
      </w:r>
    </w:p>
    <w:p w14:paraId="4A677BEA" w14:textId="446B3DD4" w:rsidR="008249E5" w:rsidRDefault="003E3740" w:rsidP="008249E5">
      <w:pPr>
        <w:pStyle w:val="ListParagraph"/>
        <w:numPr>
          <w:ilvl w:val="0"/>
          <w:numId w:val="1"/>
        </w:numPr>
      </w:pPr>
      <w:r>
        <w:t>Restricted choices</w:t>
      </w:r>
      <w:r w:rsidR="00447BC6">
        <w:t xml:space="preserve"> </w:t>
      </w:r>
      <w:r w:rsidR="00447BC6" w:rsidRPr="00447BC6">
        <w:t>(5 marks)</w:t>
      </w:r>
    </w:p>
    <w:p w14:paraId="0B0402B5" w14:textId="7CEC8837" w:rsidR="008249E5" w:rsidRDefault="003E3740" w:rsidP="00DE45BD">
      <w:pPr>
        <w:pStyle w:val="ListParagraph"/>
        <w:numPr>
          <w:ilvl w:val="0"/>
          <w:numId w:val="1"/>
        </w:numPr>
      </w:pPr>
      <w:r>
        <w:t>Mandated choices</w:t>
      </w:r>
      <w:r w:rsidR="00447BC6">
        <w:t xml:space="preserve"> </w:t>
      </w:r>
      <w:r w:rsidR="00447BC6" w:rsidRPr="00447BC6">
        <w:t>(5 marks)</w:t>
      </w:r>
    </w:p>
    <w:p w14:paraId="67741C16" w14:textId="1204A697" w:rsidR="00224558" w:rsidRPr="00DE45BD" w:rsidRDefault="003E3740" w:rsidP="00DE45BD">
      <w:pPr>
        <w:pStyle w:val="ListParagraph"/>
        <w:numPr>
          <w:ilvl w:val="0"/>
          <w:numId w:val="1"/>
        </w:numPr>
      </w:pPr>
      <w:r>
        <w:t>Nudges</w:t>
      </w:r>
      <w:r w:rsidR="00447BC6">
        <w:t xml:space="preserve"> </w:t>
      </w:r>
      <w:r w:rsidR="00447BC6" w:rsidRPr="00447BC6">
        <w:t>(5 marks)</w:t>
      </w:r>
    </w:p>
    <w:sectPr w:rsidR="00224558" w:rsidRPr="00DE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OpenSans-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DF6"/>
    <w:multiLevelType w:val="hybridMultilevel"/>
    <w:tmpl w:val="9422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858C7"/>
    <w:multiLevelType w:val="hybridMultilevel"/>
    <w:tmpl w:val="08C02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83F98"/>
    <w:multiLevelType w:val="hybridMultilevel"/>
    <w:tmpl w:val="B86A4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F095D"/>
    <w:multiLevelType w:val="hybridMultilevel"/>
    <w:tmpl w:val="AFB2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F238F"/>
    <w:multiLevelType w:val="hybridMultilevel"/>
    <w:tmpl w:val="D3E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61EE4"/>
    <w:multiLevelType w:val="hybridMultilevel"/>
    <w:tmpl w:val="93F83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2443B"/>
    <w:multiLevelType w:val="hybridMultilevel"/>
    <w:tmpl w:val="77A69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A474F"/>
    <w:multiLevelType w:val="hybridMultilevel"/>
    <w:tmpl w:val="6D52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709EA"/>
    <w:multiLevelType w:val="hybridMultilevel"/>
    <w:tmpl w:val="CC0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81551"/>
    <w:multiLevelType w:val="hybridMultilevel"/>
    <w:tmpl w:val="F9BC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82857"/>
    <w:multiLevelType w:val="hybridMultilevel"/>
    <w:tmpl w:val="75B8A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C146B"/>
    <w:multiLevelType w:val="hybridMultilevel"/>
    <w:tmpl w:val="09A20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0794B"/>
    <w:multiLevelType w:val="hybridMultilevel"/>
    <w:tmpl w:val="EADC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072B2"/>
    <w:multiLevelType w:val="hybridMultilevel"/>
    <w:tmpl w:val="B2248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3"/>
  </w:num>
  <w:num w:numId="5">
    <w:abstractNumId w:val="0"/>
  </w:num>
  <w:num w:numId="6">
    <w:abstractNumId w:val="2"/>
  </w:num>
  <w:num w:numId="7">
    <w:abstractNumId w:val="11"/>
  </w:num>
  <w:num w:numId="8">
    <w:abstractNumId w:val="13"/>
  </w:num>
  <w:num w:numId="9">
    <w:abstractNumId w:val="6"/>
  </w:num>
  <w:num w:numId="10">
    <w:abstractNumId w:val="5"/>
  </w:num>
  <w:num w:numId="11">
    <w:abstractNumId w:val="4"/>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52"/>
    <w:rsid w:val="00000059"/>
    <w:rsid w:val="000113E7"/>
    <w:rsid w:val="00013FB3"/>
    <w:rsid w:val="00026CA2"/>
    <w:rsid w:val="0003139A"/>
    <w:rsid w:val="0003264C"/>
    <w:rsid w:val="00033BB1"/>
    <w:rsid w:val="00036EAA"/>
    <w:rsid w:val="000419F6"/>
    <w:rsid w:val="00045F5F"/>
    <w:rsid w:val="0005085A"/>
    <w:rsid w:val="000628E6"/>
    <w:rsid w:val="00064CEA"/>
    <w:rsid w:val="00067DEC"/>
    <w:rsid w:val="0007182F"/>
    <w:rsid w:val="00076E5D"/>
    <w:rsid w:val="00077B73"/>
    <w:rsid w:val="00080851"/>
    <w:rsid w:val="000811D3"/>
    <w:rsid w:val="0008220C"/>
    <w:rsid w:val="00084FED"/>
    <w:rsid w:val="00087CD7"/>
    <w:rsid w:val="00092C48"/>
    <w:rsid w:val="000974C3"/>
    <w:rsid w:val="000B76DE"/>
    <w:rsid w:val="000C5D47"/>
    <w:rsid w:val="000C61D3"/>
    <w:rsid w:val="000D0B8C"/>
    <w:rsid w:val="000D3D01"/>
    <w:rsid w:val="000D52E7"/>
    <w:rsid w:val="000E240C"/>
    <w:rsid w:val="000E4139"/>
    <w:rsid w:val="000F48F0"/>
    <w:rsid w:val="000F4B9A"/>
    <w:rsid w:val="000F5C0C"/>
    <w:rsid w:val="000F6194"/>
    <w:rsid w:val="00117C45"/>
    <w:rsid w:val="00121393"/>
    <w:rsid w:val="001250CE"/>
    <w:rsid w:val="00126A3E"/>
    <w:rsid w:val="001368D3"/>
    <w:rsid w:val="00162296"/>
    <w:rsid w:val="00173D19"/>
    <w:rsid w:val="0019113B"/>
    <w:rsid w:val="00193F9E"/>
    <w:rsid w:val="00195299"/>
    <w:rsid w:val="001B3BAF"/>
    <w:rsid w:val="001C062C"/>
    <w:rsid w:val="001C09F3"/>
    <w:rsid w:val="001C3B93"/>
    <w:rsid w:val="001D3DA5"/>
    <w:rsid w:val="001E142D"/>
    <w:rsid w:val="001E1AD0"/>
    <w:rsid w:val="001F2B90"/>
    <w:rsid w:val="00205EF3"/>
    <w:rsid w:val="00207124"/>
    <w:rsid w:val="00213447"/>
    <w:rsid w:val="00214194"/>
    <w:rsid w:val="00216F6B"/>
    <w:rsid w:val="0022023D"/>
    <w:rsid w:val="00224558"/>
    <w:rsid w:val="0022479A"/>
    <w:rsid w:val="00230F7E"/>
    <w:rsid w:val="002409E0"/>
    <w:rsid w:val="00241401"/>
    <w:rsid w:val="002550DF"/>
    <w:rsid w:val="00262AEC"/>
    <w:rsid w:val="00266E44"/>
    <w:rsid w:val="00284A5E"/>
    <w:rsid w:val="002A7142"/>
    <w:rsid w:val="002B01A0"/>
    <w:rsid w:val="002C48E3"/>
    <w:rsid w:val="002C6378"/>
    <w:rsid w:val="002E0E51"/>
    <w:rsid w:val="002E23D1"/>
    <w:rsid w:val="002E46D2"/>
    <w:rsid w:val="002F559C"/>
    <w:rsid w:val="00301E1D"/>
    <w:rsid w:val="00306C0E"/>
    <w:rsid w:val="00315CF0"/>
    <w:rsid w:val="00326D0B"/>
    <w:rsid w:val="00340CB6"/>
    <w:rsid w:val="003422DF"/>
    <w:rsid w:val="0035100D"/>
    <w:rsid w:val="00351839"/>
    <w:rsid w:val="00357265"/>
    <w:rsid w:val="00362C86"/>
    <w:rsid w:val="00363E73"/>
    <w:rsid w:val="00373491"/>
    <w:rsid w:val="003759B8"/>
    <w:rsid w:val="00391236"/>
    <w:rsid w:val="00393132"/>
    <w:rsid w:val="003943BE"/>
    <w:rsid w:val="0039683F"/>
    <w:rsid w:val="00396E09"/>
    <w:rsid w:val="003A0A51"/>
    <w:rsid w:val="003B3750"/>
    <w:rsid w:val="003B4EC1"/>
    <w:rsid w:val="003D1FC8"/>
    <w:rsid w:val="003D3461"/>
    <w:rsid w:val="003E3740"/>
    <w:rsid w:val="003E4006"/>
    <w:rsid w:val="003E6FAB"/>
    <w:rsid w:val="003F7B24"/>
    <w:rsid w:val="004000E8"/>
    <w:rsid w:val="00400222"/>
    <w:rsid w:val="00402472"/>
    <w:rsid w:val="00416A25"/>
    <w:rsid w:val="00425459"/>
    <w:rsid w:val="0042745A"/>
    <w:rsid w:val="004415FD"/>
    <w:rsid w:val="00447BC6"/>
    <w:rsid w:val="004619EB"/>
    <w:rsid w:val="0048688C"/>
    <w:rsid w:val="004A1E2E"/>
    <w:rsid w:val="004A2C59"/>
    <w:rsid w:val="004B0447"/>
    <w:rsid w:val="004B298C"/>
    <w:rsid w:val="004B48F7"/>
    <w:rsid w:val="004C1B2C"/>
    <w:rsid w:val="004D2CFC"/>
    <w:rsid w:val="004D4254"/>
    <w:rsid w:val="004D6981"/>
    <w:rsid w:val="004F57FA"/>
    <w:rsid w:val="00503A2C"/>
    <w:rsid w:val="00503E0D"/>
    <w:rsid w:val="00511CD9"/>
    <w:rsid w:val="0051290B"/>
    <w:rsid w:val="00537BCB"/>
    <w:rsid w:val="00555F6B"/>
    <w:rsid w:val="00557734"/>
    <w:rsid w:val="0056140E"/>
    <w:rsid w:val="005635B9"/>
    <w:rsid w:val="00563B80"/>
    <w:rsid w:val="00567633"/>
    <w:rsid w:val="00574109"/>
    <w:rsid w:val="00580663"/>
    <w:rsid w:val="0059538E"/>
    <w:rsid w:val="005A0C91"/>
    <w:rsid w:val="005A65B7"/>
    <w:rsid w:val="005B4050"/>
    <w:rsid w:val="005C00D0"/>
    <w:rsid w:val="005C3439"/>
    <w:rsid w:val="005E404E"/>
    <w:rsid w:val="005F0827"/>
    <w:rsid w:val="005F297A"/>
    <w:rsid w:val="006064E5"/>
    <w:rsid w:val="00610B2B"/>
    <w:rsid w:val="00623200"/>
    <w:rsid w:val="00624D88"/>
    <w:rsid w:val="006254C9"/>
    <w:rsid w:val="00626CA0"/>
    <w:rsid w:val="00631D4C"/>
    <w:rsid w:val="00636D41"/>
    <w:rsid w:val="00647EE7"/>
    <w:rsid w:val="00651A87"/>
    <w:rsid w:val="00665A5E"/>
    <w:rsid w:val="00672C00"/>
    <w:rsid w:val="006777B7"/>
    <w:rsid w:val="006838FA"/>
    <w:rsid w:val="00690EFC"/>
    <w:rsid w:val="006A109C"/>
    <w:rsid w:val="006A4845"/>
    <w:rsid w:val="006C2C10"/>
    <w:rsid w:val="006E7D34"/>
    <w:rsid w:val="006F0005"/>
    <w:rsid w:val="006F40C3"/>
    <w:rsid w:val="0070094F"/>
    <w:rsid w:val="0070205E"/>
    <w:rsid w:val="0070741B"/>
    <w:rsid w:val="007074D0"/>
    <w:rsid w:val="0072007C"/>
    <w:rsid w:val="0075000C"/>
    <w:rsid w:val="0075427F"/>
    <w:rsid w:val="00756EC2"/>
    <w:rsid w:val="00762E23"/>
    <w:rsid w:val="00767FFE"/>
    <w:rsid w:val="00773479"/>
    <w:rsid w:val="00781361"/>
    <w:rsid w:val="007851D5"/>
    <w:rsid w:val="007B7738"/>
    <w:rsid w:val="007C2E18"/>
    <w:rsid w:val="007D0CD2"/>
    <w:rsid w:val="007D2B86"/>
    <w:rsid w:val="007E2A79"/>
    <w:rsid w:val="007F2B10"/>
    <w:rsid w:val="007F55C1"/>
    <w:rsid w:val="007F6FFF"/>
    <w:rsid w:val="00806F18"/>
    <w:rsid w:val="00815810"/>
    <w:rsid w:val="008249E5"/>
    <w:rsid w:val="00836621"/>
    <w:rsid w:val="0085268E"/>
    <w:rsid w:val="00855B10"/>
    <w:rsid w:val="00866630"/>
    <w:rsid w:val="008852C8"/>
    <w:rsid w:val="008A71C6"/>
    <w:rsid w:val="008B3D26"/>
    <w:rsid w:val="008B5974"/>
    <w:rsid w:val="008D7458"/>
    <w:rsid w:val="009040A5"/>
    <w:rsid w:val="00912935"/>
    <w:rsid w:val="00913BC8"/>
    <w:rsid w:val="0092420A"/>
    <w:rsid w:val="009335D0"/>
    <w:rsid w:val="009349B7"/>
    <w:rsid w:val="00937B45"/>
    <w:rsid w:val="00941FB2"/>
    <w:rsid w:val="00952F75"/>
    <w:rsid w:val="00955CEB"/>
    <w:rsid w:val="009608F5"/>
    <w:rsid w:val="00964CD2"/>
    <w:rsid w:val="00970ADE"/>
    <w:rsid w:val="0097222C"/>
    <w:rsid w:val="00981A1E"/>
    <w:rsid w:val="009821E6"/>
    <w:rsid w:val="0098509E"/>
    <w:rsid w:val="0099147A"/>
    <w:rsid w:val="00992488"/>
    <w:rsid w:val="00992C9A"/>
    <w:rsid w:val="009A5B14"/>
    <w:rsid w:val="009B14DC"/>
    <w:rsid w:val="009B15B9"/>
    <w:rsid w:val="009C2154"/>
    <w:rsid w:val="009C44B9"/>
    <w:rsid w:val="009D281D"/>
    <w:rsid w:val="009E4C09"/>
    <w:rsid w:val="009E7EB2"/>
    <w:rsid w:val="009F016D"/>
    <w:rsid w:val="00A147EE"/>
    <w:rsid w:val="00A40B5C"/>
    <w:rsid w:val="00A5787D"/>
    <w:rsid w:val="00A74C82"/>
    <w:rsid w:val="00A825E7"/>
    <w:rsid w:val="00A90A3D"/>
    <w:rsid w:val="00A957B4"/>
    <w:rsid w:val="00A96852"/>
    <w:rsid w:val="00AA7B4E"/>
    <w:rsid w:val="00AC669D"/>
    <w:rsid w:val="00AD5736"/>
    <w:rsid w:val="00AF0F3F"/>
    <w:rsid w:val="00AF3A57"/>
    <w:rsid w:val="00AF467A"/>
    <w:rsid w:val="00AF7B76"/>
    <w:rsid w:val="00B06CA9"/>
    <w:rsid w:val="00B10510"/>
    <w:rsid w:val="00B10A0F"/>
    <w:rsid w:val="00B11936"/>
    <w:rsid w:val="00B225EE"/>
    <w:rsid w:val="00B40B19"/>
    <w:rsid w:val="00B42F2A"/>
    <w:rsid w:val="00B44035"/>
    <w:rsid w:val="00B44DDD"/>
    <w:rsid w:val="00B47BF5"/>
    <w:rsid w:val="00B5678F"/>
    <w:rsid w:val="00B70394"/>
    <w:rsid w:val="00B7310B"/>
    <w:rsid w:val="00B8177A"/>
    <w:rsid w:val="00B84A1B"/>
    <w:rsid w:val="00B90313"/>
    <w:rsid w:val="00B96A83"/>
    <w:rsid w:val="00BA2444"/>
    <w:rsid w:val="00BA3376"/>
    <w:rsid w:val="00BB20A0"/>
    <w:rsid w:val="00BC07CD"/>
    <w:rsid w:val="00BC2DB5"/>
    <w:rsid w:val="00BD13F2"/>
    <w:rsid w:val="00BD3BB0"/>
    <w:rsid w:val="00BE64BB"/>
    <w:rsid w:val="00BF2482"/>
    <w:rsid w:val="00C100B6"/>
    <w:rsid w:val="00C1570F"/>
    <w:rsid w:val="00C16886"/>
    <w:rsid w:val="00C1794A"/>
    <w:rsid w:val="00C241BE"/>
    <w:rsid w:val="00C33316"/>
    <w:rsid w:val="00C42AAF"/>
    <w:rsid w:val="00C44A10"/>
    <w:rsid w:val="00C45E85"/>
    <w:rsid w:val="00C529B7"/>
    <w:rsid w:val="00C6068D"/>
    <w:rsid w:val="00C70F73"/>
    <w:rsid w:val="00C7154F"/>
    <w:rsid w:val="00C72EC7"/>
    <w:rsid w:val="00C84144"/>
    <w:rsid w:val="00C938C0"/>
    <w:rsid w:val="00CA344C"/>
    <w:rsid w:val="00CB7370"/>
    <w:rsid w:val="00CC0287"/>
    <w:rsid w:val="00CC50AD"/>
    <w:rsid w:val="00CD4905"/>
    <w:rsid w:val="00CF3DF3"/>
    <w:rsid w:val="00CF4A71"/>
    <w:rsid w:val="00CF5E06"/>
    <w:rsid w:val="00CF744D"/>
    <w:rsid w:val="00D00341"/>
    <w:rsid w:val="00D046AC"/>
    <w:rsid w:val="00D056E7"/>
    <w:rsid w:val="00D12978"/>
    <w:rsid w:val="00D135A9"/>
    <w:rsid w:val="00D205FB"/>
    <w:rsid w:val="00D21909"/>
    <w:rsid w:val="00D34E09"/>
    <w:rsid w:val="00D3704C"/>
    <w:rsid w:val="00D41438"/>
    <w:rsid w:val="00D442C3"/>
    <w:rsid w:val="00D54B96"/>
    <w:rsid w:val="00D56263"/>
    <w:rsid w:val="00D56A40"/>
    <w:rsid w:val="00D63DE2"/>
    <w:rsid w:val="00D656C5"/>
    <w:rsid w:val="00D74620"/>
    <w:rsid w:val="00D82FB8"/>
    <w:rsid w:val="00D83FE0"/>
    <w:rsid w:val="00D86123"/>
    <w:rsid w:val="00D9711D"/>
    <w:rsid w:val="00DB4BB3"/>
    <w:rsid w:val="00DC0370"/>
    <w:rsid w:val="00DC53F7"/>
    <w:rsid w:val="00DC5F1F"/>
    <w:rsid w:val="00DD2050"/>
    <w:rsid w:val="00DE08A9"/>
    <w:rsid w:val="00DE45BD"/>
    <w:rsid w:val="00DF18BB"/>
    <w:rsid w:val="00DF5B9A"/>
    <w:rsid w:val="00E056E4"/>
    <w:rsid w:val="00E13111"/>
    <w:rsid w:val="00E172A4"/>
    <w:rsid w:val="00E179F2"/>
    <w:rsid w:val="00E20571"/>
    <w:rsid w:val="00E32E78"/>
    <w:rsid w:val="00E47D98"/>
    <w:rsid w:val="00E61547"/>
    <w:rsid w:val="00E812FA"/>
    <w:rsid w:val="00E81B6F"/>
    <w:rsid w:val="00E83809"/>
    <w:rsid w:val="00E90497"/>
    <w:rsid w:val="00EA2EAA"/>
    <w:rsid w:val="00EB11C5"/>
    <w:rsid w:val="00EB2A6F"/>
    <w:rsid w:val="00EB4CC4"/>
    <w:rsid w:val="00EC6122"/>
    <w:rsid w:val="00ED1521"/>
    <w:rsid w:val="00EE4C0C"/>
    <w:rsid w:val="00EF74F8"/>
    <w:rsid w:val="00F01A86"/>
    <w:rsid w:val="00F07638"/>
    <w:rsid w:val="00F10A8D"/>
    <w:rsid w:val="00F139E3"/>
    <w:rsid w:val="00F16C46"/>
    <w:rsid w:val="00F2172A"/>
    <w:rsid w:val="00F21DB6"/>
    <w:rsid w:val="00F23632"/>
    <w:rsid w:val="00F416A0"/>
    <w:rsid w:val="00F53601"/>
    <w:rsid w:val="00F84FBF"/>
    <w:rsid w:val="00F86CB0"/>
    <w:rsid w:val="00F94378"/>
    <w:rsid w:val="00F975C1"/>
    <w:rsid w:val="00FA2769"/>
    <w:rsid w:val="00FB3284"/>
    <w:rsid w:val="00FB6BC8"/>
    <w:rsid w:val="00FC57E0"/>
    <w:rsid w:val="00FD01DB"/>
    <w:rsid w:val="00FD051D"/>
    <w:rsid w:val="00FD1750"/>
    <w:rsid w:val="00FF4169"/>
    <w:rsid w:val="00FF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2E8D"/>
  <w15:chartTrackingRefBased/>
  <w15:docId w15:val="{7FDBE3F0-AB7A-475F-B9A9-9A46091D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9F6"/>
    <w:pPr>
      <w:ind w:left="720"/>
      <w:contextualSpacing/>
    </w:pPr>
  </w:style>
  <w:style w:type="table" w:styleId="TableGrid">
    <w:name w:val="Table Grid"/>
    <w:basedOn w:val="TableNormal"/>
    <w:uiPriority w:val="39"/>
    <w:rsid w:val="000F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40B19"/>
    <w:rPr>
      <w:rFonts w:ascii="Times-Roman" w:hAnsi="Times-Roman" w:hint="default"/>
      <w:b w:val="0"/>
      <w:bCs w:val="0"/>
      <w:i w:val="0"/>
      <w:iCs w:val="0"/>
      <w:color w:val="000000"/>
      <w:sz w:val="24"/>
      <w:szCs w:val="24"/>
    </w:rPr>
  </w:style>
  <w:style w:type="character" w:customStyle="1" w:styleId="fontstyle21">
    <w:name w:val="fontstyle21"/>
    <w:basedOn w:val="DefaultParagraphFont"/>
    <w:rsid w:val="00117C45"/>
    <w:rPr>
      <w:rFonts w:ascii="OpenSans-Italic" w:hAnsi="OpenSan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EFE6-A1A8-4DED-BAD1-81AE1FCF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slightfoot</dc:creator>
  <cp:keywords/>
  <dc:description/>
  <cp:lastModifiedBy>Mr S Lightfoot</cp:lastModifiedBy>
  <cp:revision>12</cp:revision>
  <dcterms:created xsi:type="dcterms:W3CDTF">2022-06-22T10:48:00Z</dcterms:created>
  <dcterms:modified xsi:type="dcterms:W3CDTF">2022-06-22T11:09:00Z</dcterms:modified>
</cp:coreProperties>
</file>